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4C" w:rsidRPr="00F0151F" w:rsidRDefault="00AC724C" w:rsidP="00AC724C">
      <w:pPr>
        <w:pStyle w:val="Ttulo1"/>
        <w:ind w:firstLine="708"/>
        <w:jc w:val="both"/>
        <w:rPr>
          <w:rFonts w:ascii="Calibri" w:hAnsi="Calibri" w:cs="Calibri"/>
          <w:i w:val="0"/>
          <w:color w:val="000000" w:themeColor="text1"/>
          <w:sz w:val="26"/>
          <w:szCs w:val="26"/>
        </w:rPr>
      </w:pPr>
      <w:r w:rsidRPr="00F0151F">
        <w:rPr>
          <w:rFonts w:ascii="Calibri" w:hAnsi="Calibri" w:cs="Calibri"/>
          <w:i w:val="0"/>
          <w:color w:val="000000" w:themeColor="text1"/>
          <w:sz w:val="26"/>
          <w:szCs w:val="26"/>
        </w:rPr>
        <w:t xml:space="preserve">León, Guanajuato, a </w:t>
      </w:r>
      <w:r w:rsidR="00F64F36" w:rsidRPr="00F0151F">
        <w:rPr>
          <w:rFonts w:ascii="Calibri" w:hAnsi="Calibri" w:cs="Calibri"/>
          <w:i w:val="0"/>
          <w:color w:val="000000" w:themeColor="text1"/>
          <w:sz w:val="26"/>
          <w:szCs w:val="26"/>
        </w:rPr>
        <w:t xml:space="preserve">10 diez </w:t>
      </w:r>
      <w:r w:rsidRPr="00F0151F">
        <w:rPr>
          <w:rFonts w:ascii="Calibri" w:hAnsi="Calibri" w:cs="Calibri"/>
          <w:i w:val="0"/>
          <w:color w:val="000000" w:themeColor="text1"/>
          <w:sz w:val="26"/>
          <w:szCs w:val="26"/>
        </w:rPr>
        <w:t>de julio del año 2015 dos mil quince. . . . . . .</w:t>
      </w:r>
    </w:p>
    <w:p w:rsidR="00AC724C" w:rsidRPr="00731F4C" w:rsidRDefault="00AC724C" w:rsidP="00AC724C">
      <w:pPr>
        <w:rPr>
          <w:rFonts w:ascii="Calibri" w:hAnsi="Calibri" w:cs="Calibri"/>
          <w:color w:val="000000" w:themeColor="text1"/>
          <w:sz w:val="26"/>
          <w:szCs w:val="26"/>
          <w:lang w:val="es-MX"/>
        </w:rPr>
      </w:pPr>
    </w:p>
    <w:p w:rsidR="00AC724C" w:rsidRPr="00731F4C" w:rsidRDefault="00AC724C" w:rsidP="00AC724C">
      <w:pPr>
        <w:pStyle w:val="Textoindependiente"/>
        <w:ind w:firstLine="708"/>
        <w:rPr>
          <w:rFonts w:ascii="Calibri" w:hAnsi="Calibri" w:cs="Calibri"/>
          <w:color w:val="000000" w:themeColor="text1"/>
          <w:sz w:val="26"/>
          <w:szCs w:val="26"/>
        </w:rPr>
      </w:pPr>
      <w:r w:rsidRPr="00731F4C">
        <w:rPr>
          <w:rFonts w:ascii="Calibri" w:hAnsi="Calibri" w:cs="Calibri"/>
          <w:b/>
          <w:bCs/>
          <w:i/>
          <w:iCs/>
          <w:color w:val="000000" w:themeColor="text1"/>
          <w:sz w:val="26"/>
          <w:szCs w:val="26"/>
          <w:lang w:val="es-ES"/>
        </w:rPr>
        <w:t>V I S T O S</w:t>
      </w:r>
      <w:r w:rsidRPr="00731F4C">
        <w:rPr>
          <w:rFonts w:ascii="Calibri" w:hAnsi="Calibri" w:cs="Calibri"/>
          <w:bCs/>
          <w:iCs/>
          <w:color w:val="000000" w:themeColor="text1"/>
          <w:sz w:val="26"/>
          <w:szCs w:val="26"/>
          <w:lang w:val="es-ES"/>
        </w:rPr>
        <w:t>,</w:t>
      </w:r>
      <w:r>
        <w:rPr>
          <w:rFonts w:ascii="Calibri" w:hAnsi="Calibri" w:cs="Calibri"/>
          <w:bCs/>
          <w:iCs/>
          <w:color w:val="000000" w:themeColor="text1"/>
          <w:sz w:val="26"/>
          <w:szCs w:val="26"/>
          <w:lang w:val="es-ES"/>
        </w:rPr>
        <w:t xml:space="preserve"> </w:t>
      </w:r>
      <w:r w:rsidRPr="00731F4C">
        <w:rPr>
          <w:rFonts w:ascii="Calibri" w:hAnsi="Calibri" w:cs="Calibri"/>
          <w:bCs/>
          <w:iCs/>
          <w:color w:val="000000" w:themeColor="text1"/>
          <w:sz w:val="26"/>
          <w:szCs w:val="26"/>
        </w:rPr>
        <w:t>para dictar sentencia definitiva,</w:t>
      </w:r>
      <w:r w:rsidRPr="00731F4C">
        <w:rPr>
          <w:rFonts w:ascii="Calibri" w:hAnsi="Calibri" w:cs="Calibri"/>
          <w:color w:val="000000" w:themeColor="text1"/>
          <w:sz w:val="26"/>
          <w:szCs w:val="26"/>
        </w:rPr>
        <w:t xml:space="preserve"> los autos del</w:t>
      </w:r>
      <w:r>
        <w:rPr>
          <w:rFonts w:ascii="Calibri" w:hAnsi="Calibri" w:cs="Calibri"/>
          <w:color w:val="000000" w:themeColor="text1"/>
          <w:sz w:val="26"/>
          <w:szCs w:val="26"/>
        </w:rPr>
        <w:t xml:space="preserve"> </w:t>
      </w:r>
      <w:r w:rsidRPr="00731F4C">
        <w:rPr>
          <w:rFonts w:ascii="Calibri" w:hAnsi="Calibri" w:cs="Calibri"/>
          <w:color w:val="000000" w:themeColor="text1"/>
          <w:sz w:val="26"/>
          <w:szCs w:val="26"/>
        </w:rPr>
        <w:t xml:space="preserve">proceso administrativo identificado con el número </w:t>
      </w:r>
      <w:r w:rsidRPr="00AC724C">
        <w:rPr>
          <w:rFonts w:ascii="Calibri" w:hAnsi="Calibri" w:cs="Calibri"/>
          <w:b/>
          <w:color w:val="000000" w:themeColor="text1"/>
          <w:sz w:val="26"/>
          <w:szCs w:val="26"/>
        </w:rPr>
        <w:t>352</w:t>
      </w:r>
      <w:r>
        <w:rPr>
          <w:rFonts w:ascii="Calibri" w:hAnsi="Calibri" w:cs="Calibri"/>
          <w:b/>
          <w:bCs/>
          <w:iCs/>
          <w:color w:val="000000" w:themeColor="text1"/>
          <w:sz w:val="26"/>
          <w:szCs w:val="26"/>
        </w:rPr>
        <w:t>/2015</w:t>
      </w:r>
      <w:r w:rsidRPr="00AC724C">
        <w:rPr>
          <w:rFonts w:ascii="Calibri" w:hAnsi="Calibri" w:cs="Calibri"/>
          <w:b/>
          <w:iCs/>
          <w:color w:val="000000" w:themeColor="text1"/>
          <w:sz w:val="26"/>
          <w:szCs w:val="26"/>
        </w:rPr>
        <w:t>-JN</w:t>
      </w:r>
      <w:r w:rsidRPr="00731F4C">
        <w:rPr>
          <w:rFonts w:ascii="Calibri" w:hAnsi="Calibri" w:cs="Calibri"/>
          <w:color w:val="000000" w:themeColor="text1"/>
          <w:sz w:val="26"/>
          <w:szCs w:val="26"/>
        </w:rPr>
        <w:t xml:space="preserve">, promovido por </w:t>
      </w:r>
      <w:r>
        <w:rPr>
          <w:rFonts w:ascii="Calibri" w:hAnsi="Calibri" w:cs="Calibri"/>
          <w:color w:val="000000" w:themeColor="text1"/>
          <w:sz w:val="26"/>
          <w:szCs w:val="26"/>
        </w:rPr>
        <w:t>e</w:t>
      </w:r>
      <w:r w:rsidRPr="00731F4C">
        <w:rPr>
          <w:rFonts w:ascii="Calibri" w:hAnsi="Calibri" w:cs="Calibri"/>
          <w:color w:val="000000" w:themeColor="text1"/>
          <w:sz w:val="26"/>
          <w:szCs w:val="26"/>
        </w:rPr>
        <w:t>l ciudadan</w:t>
      </w:r>
      <w:r>
        <w:rPr>
          <w:rFonts w:ascii="Calibri" w:hAnsi="Calibri" w:cs="Calibri"/>
          <w:color w:val="000000" w:themeColor="text1"/>
          <w:sz w:val="26"/>
          <w:szCs w:val="26"/>
        </w:rPr>
        <w:t xml:space="preserve">o </w:t>
      </w:r>
      <w:r w:rsidR="001E63D9">
        <w:rPr>
          <w:rFonts w:ascii="Calibri" w:hAnsi="Calibri" w:cs="Calibri"/>
          <w:b/>
          <w:color w:val="000000" w:themeColor="text1"/>
          <w:sz w:val="26"/>
          <w:szCs w:val="26"/>
        </w:rPr>
        <w:t>*****</w:t>
      </w:r>
      <w:r w:rsidRPr="00731F4C">
        <w:rPr>
          <w:rFonts w:ascii="Calibri" w:hAnsi="Calibri" w:cs="Calibri"/>
          <w:bCs/>
          <w:iCs/>
          <w:color w:val="000000" w:themeColor="text1"/>
          <w:sz w:val="26"/>
          <w:szCs w:val="26"/>
        </w:rPr>
        <w:t>;</w:t>
      </w:r>
      <w:r w:rsidRPr="00731F4C">
        <w:rPr>
          <w:rFonts w:ascii="Calibri" w:hAnsi="Calibri" w:cs="Calibri"/>
          <w:color w:val="000000" w:themeColor="text1"/>
          <w:sz w:val="26"/>
          <w:szCs w:val="26"/>
        </w:rPr>
        <w:t xml:space="preserve"> y,. . . . . . . . . . . . . . . . . . . . . . . . .</w:t>
      </w:r>
      <w:r>
        <w:rPr>
          <w:rFonts w:ascii="Calibri" w:hAnsi="Calibri" w:cs="Calibri"/>
          <w:color w:val="000000" w:themeColor="text1"/>
          <w:sz w:val="26"/>
          <w:szCs w:val="26"/>
        </w:rPr>
        <w:t xml:space="preserve"> . . . </w:t>
      </w:r>
    </w:p>
    <w:p w:rsidR="00AC724C" w:rsidRPr="00731F4C" w:rsidRDefault="00AC724C" w:rsidP="00AC724C">
      <w:pPr>
        <w:pStyle w:val="Textoindependiente"/>
        <w:rPr>
          <w:rFonts w:ascii="Calibri" w:hAnsi="Calibri" w:cs="Calibri"/>
          <w:color w:val="000000" w:themeColor="text1"/>
          <w:sz w:val="26"/>
          <w:szCs w:val="26"/>
        </w:rPr>
      </w:pPr>
    </w:p>
    <w:p w:rsidR="00AC724C" w:rsidRPr="00731F4C" w:rsidRDefault="00AC724C" w:rsidP="00AC724C">
      <w:pPr>
        <w:pStyle w:val="Textoindependiente"/>
        <w:rPr>
          <w:rFonts w:ascii="Calibri" w:hAnsi="Calibri" w:cs="Calibri"/>
          <w:color w:val="000000" w:themeColor="text1"/>
          <w:sz w:val="26"/>
          <w:szCs w:val="26"/>
        </w:rPr>
      </w:pPr>
    </w:p>
    <w:p w:rsidR="00AC724C" w:rsidRPr="00731F4C" w:rsidRDefault="00AC724C" w:rsidP="00AC724C">
      <w:pPr>
        <w:pStyle w:val="Textoindependiente"/>
        <w:ind w:firstLine="708"/>
        <w:jc w:val="center"/>
        <w:rPr>
          <w:rFonts w:ascii="Calibri" w:hAnsi="Calibri" w:cs="Calibri"/>
          <w:b/>
          <w:bCs/>
          <w:i/>
          <w:iCs/>
          <w:color w:val="000000" w:themeColor="text1"/>
          <w:sz w:val="26"/>
          <w:szCs w:val="26"/>
        </w:rPr>
      </w:pPr>
      <w:r w:rsidRPr="00731F4C">
        <w:rPr>
          <w:rFonts w:ascii="Calibri" w:hAnsi="Calibri" w:cs="Calibri"/>
          <w:b/>
          <w:bCs/>
          <w:i/>
          <w:iCs/>
          <w:color w:val="000000" w:themeColor="text1"/>
          <w:sz w:val="26"/>
          <w:szCs w:val="26"/>
        </w:rPr>
        <w:t xml:space="preserve">C O N S I D E R A N D </w:t>
      </w:r>
      <w:proofErr w:type="gramStart"/>
      <w:r w:rsidRPr="00731F4C">
        <w:rPr>
          <w:rFonts w:ascii="Calibri" w:hAnsi="Calibri" w:cs="Calibri"/>
          <w:b/>
          <w:bCs/>
          <w:i/>
          <w:iCs/>
          <w:color w:val="000000" w:themeColor="text1"/>
          <w:sz w:val="26"/>
          <w:szCs w:val="26"/>
        </w:rPr>
        <w:t>O :</w:t>
      </w:r>
      <w:proofErr w:type="gramEnd"/>
    </w:p>
    <w:p w:rsidR="00AC724C" w:rsidRPr="00731F4C" w:rsidRDefault="00AC724C" w:rsidP="00AC724C">
      <w:pPr>
        <w:pStyle w:val="Textoindependiente"/>
        <w:ind w:firstLine="708"/>
        <w:jc w:val="center"/>
        <w:rPr>
          <w:rFonts w:ascii="Calibri" w:hAnsi="Calibri" w:cs="Calibri"/>
          <w:b/>
          <w:bCs/>
          <w:color w:val="000000" w:themeColor="text1"/>
          <w:sz w:val="26"/>
          <w:szCs w:val="26"/>
        </w:rPr>
      </w:pPr>
    </w:p>
    <w:p w:rsidR="00AC724C" w:rsidRPr="00731F4C" w:rsidRDefault="00AC724C" w:rsidP="00AC724C">
      <w:pPr>
        <w:pStyle w:val="Textoindependiente"/>
        <w:rPr>
          <w:rFonts w:ascii="Calibri" w:hAnsi="Calibri" w:cs="Calibri"/>
          <w:b/>
          <w:bCs/>
          <w:i/>
          <w:iCs/>
          <w:color w:val="000000" w:themeColor="text1"/>
          <w:sz w:val="26"/>
          <w:szCs w:val="26"/>
        </w:rPr>
      </w:pPr>
      <w:bookmarkStart w:id="0" w:name="_GoBack"/>
      <w:bookmarkEnd w:id="0"/>
    </w:p>
    <w:p w:rsidR="00AC724C" w:rsidRPr="00731F4C" w:rsidRDefault="00AC724C" w:rsidP="00AC724C">
      <w:pPr>
        <w:pStyle w:val="Textoindependiente"/>
        <w:ind w:firstLine="708"/>
        <w:rPr>
          <w:rFonts w:ascii="Calibri" w:hAnsi="Calibri" w:cs="Calibri"/>
          <w:color w:val="000000" w:themeColor="text1"/>
          <w:sz w:val="26"/>
          <w:szCs w:val="26"/>
        </w:rPr>
      </w:pPr>
      <w:r w:rsidRPr="00731F4C">
        <w:rPr>
          <w:rFonts w:ascii="Calibri" w:hAnsi="Calibri" w:cs="Calibri"/>
          <w:b/>
          <w:bCs/>
          <w:i/>
          <w:iCs/>
          <w:color w:val="000000" w:themeColor="text1"/>
          <w:sz w:val="26"/>
          <w:szCs w:val="26"/>
        </w:rPr>
        <w:t>SEGUNDO</w:t>
      </w:r>
      <w:r w:rsidRPr="00731F4C">
        <w:rPr>
          <w:rFonts w:ascii="Calibri" w:hAnsi="Calibri" w:cs="Calibri"/>
          <w:b/>
          <w:bCs/>
          <w:color w:val="000000" w:themeColor="text1"/>
          <w:sz w:val="26"/>
          <w:szCs w:val="26"/>
        </w:rPr>
        <w:t xml:space="preserve">.- </w:t>
      </w:r>
      <w:r w:rsidRPr="00731F4C">
        <w:rPr>
          <w:rFonts w:ascii="Calibri" w:hAnsi="Calibri" w:cs="Calibri"/>
          <w:color w:val="000000" w:themeColor="text1"/>
          <w:sz w:val="26"/>
          <w:szCs w:val="26"/>
        </w:rPr>
        <w:t xml:space="preserve">El presente proceso administrativo fue promovido oportunamente, toda vez que la demanda fue presentada dentro de los 30 treinta días hábiles siguientes a aquél en que </w:t>
      </w:r>
      <w:r w:rsidR="00B865C2">
        <w:rPr>
          <w:rFonts w:ascii="Calibri" w:hAnsi="Calibri" w:cs="Calibri"/>
          <w:color w:val="000000" w:themeColor="text1"/>
          <w:sz w:val="26"/>
          <w:szCs w:val="26"/>
        </w:rPr>
        <w:t>e</w:t>
      </w:r>
      <w:r w:rsidRPr="00731F4C">
        <w:rPr>
          <w:rFonts w:ascii="Calibri" w:hAnsi="Calibri" w:cs="Calibri"/>
          <w:color w:val="000000" w:themeColor="text1"/>
          <w:sz w:val="26"/>
          <w:szCs w:val="26"/>
        </w:rPr>
        <w:t>l demandante se ostenta sabedor de la emisión del acta de infracción impugnada, que fue</w:t>
      </w:r>
      <w:r w:rsidR="00B865C2">
        <w:rPr>
          <w:rFonts w:ascii="Calibri" w:hAnsi="Calibri" w:cs="Calibri"/>
          <w:color w:val="000000" w:themeColor="text1"/>
          <w:sz w:val="26"/>
          <w:szCs w:val="26"/>
        </w:rPr>
        <w:t xml:space="preserve"> e</w:t>
      </w:r>
      <w:r w:rsidRPr="00731F4C">
        <w:rPr>
          <w:rFonts w:ascii="Calibri" w:hAnsi="Calibri" w:cs="Calibri"/>
          <w:color w:val="000000" w:themeColor="text1"/>
          <w:sz w:val="26"/>
          <w:szCs w:val="26"/>
        </w:rPr>
        <w:t xml:space="preserve">l día </w:t>
      </w:r>
      <w:r w:rsidR="00B865C2">
        <w:rPr>
          <w:rFonts w:ascii="Calibri" w:hAnsi="Calibri" w:cs="Calibri"/>
          <w:color w:val="000000" w:themeColor="text1"/>
          <w:sz w:val="26"/>
          <w:szCs w:val="26"/>
        </w:rPr>
        <w:t xml:space="preserve">26 veintiséis </w:t>
      </w:r>
      <w:r w:rsidRPr="00731F4C">
        <w:rPr>
          <w:rFonts w:ascii="Calibri" w:hAnsi="Calibri" w:cs="Calibri"/>
          <w:color w:val="000000" w:themeColor="text1"/>
          <w:sz w:val="26"/>
          <w:szCs w:val="26"/>
        </w:rPr>
        <w:t>de</w:t>
      </w:r>
      <w:r w:rsidR="00B865C2">
        <w:rPr>
          <w:rFonts w:ascii="Calibri" w:hAnsi="Calibri" w:cs="Calibri"/>
          <w:color w:val="000000" w:themeColor="text1"/>
          <w:sz w:val="26"/>
          <w:szCs w:val="26"/>
        </w:rPr>
        <w:t xml:space="preserve"> marzo de</w:t>
      </w:r>
      <w:r w:rsidRPr="00731F4C">
        <w:rPr>
          <w:rFonts w:ascii="Calibri" w:hAnsi="Calibri" w:cs="Calibri"/>
          <w:color w:val="000000" w:themeColor="text1"/>
          <w:sz w:val="26"/>
          <w:szCs w:val="26"/>
        </w:rPr>
        <w:t>l año 201</w:t>
      </w:r>
      <w:r w:rsidR="00B865C2">
        <w:rPr>
          <w:rFonts w:ascii="Calibri" w:hAnsi="Calibri" w:cs="Calibri"/>
          <w:color w:val="000000" w:themeColor="text1"/>
          <w:sz w:val="26"/>
          <w:szCs w:val="26"/>
        </w:rPr>
        <w:t>5</w:t>
      </w:r>
      <w:r w:rsidRPr="00731F4C">
        <w:rPr>
          <w:rFonts w:ascii="Calibri" w:hAnsi="Calibri" w:cs="Calibri"/>
          <w:color w:val="000000" w:themeColor="text1"/>
          <w:sz w:val="26"/>
          <w:szCs w:val="26"/>
        </w:rPr>
        <w:t xml:space="preserve"> dos mil </w:t>
      </w:r>
      <w:r w:rsidR="00B865C2">
        <w:rPr>
          <w:rFonts w:ascii="Calibri" w:hAnsi="Calibri" w:cs="Calibri"/>
          <w:color w:val="000000" w:themeColor="text1"/>
          <w:sz w:val="26"/>
          <w:szCs w:val="26"/>
        </w:rPr>
        <w:t>quin</w:t>
      </w:r>
      <w:r>
        <w:rPr>
          <w:rFonts w:ascii="Calibri" w:hAnsi="Calibri" w:cs="Calibri"/>
          <w:color w:val="000000" w:themeColor="text1"/>
          <w:sz w:val="26"/>
          <w:szCs w:val="26"/>
        </w:rPr>
        <w:t>c</w:t>
      </w:r>
      <w:r w:rsidR="00B865C2">
        <w:rPr>
          <w:rFonts w:ascii="Calibri" w:hAnsi="Calibri" w:cs="Calibri"/>
          <w:color w:val="000000" w:themeColor="text1"/>
          <w:sz w:val="26"/>
          <w:szCs w:val="26"/>
        </w:rPr>
        <w:t>e</w:t>
      </w:r>
      <w:r w:rsidRPr="00731F4C">
        <w:rPr>
          <w:rFonts w:ascii="Calibri" w:hAnsi="Calibri" w:cs="Calibri"/>
          <w:color w:val="000000" w:themeColor="text1"/>
          <w:sz w:val="26"/>
          <w:szCs w:val="26"/>
        </w:rPr>
        <w:t>, sin que de las constancias de la presente causa administrativa se desprenda lo contrario . . . . . . . . . . . . . . . . . . . . . . .</w:t>
      </w:r>
      <w:r>
        <w:rPr>
          <w:rFonts w:ascii="Calibri" w:hAnsi="Calibri" w:cs="Calibri"/>
          <w:color w:val="000000" w:themeColor="text1"/>
          <w:sz w:val="26"/>
          <w:szCs w:val="26"/>
        </w:rPr>
        <w:t xml:space="preserve"> . . . . .</w:t>
      </w:r>
      <w:r w:rsidR="00B865C2">
        <w:rPr>
          <w:rFonts w:ascii="Calibri" w:hAnsi="Calibri" w:cs="Calibri"/>
          <w:color w:val="000000" w:themeColor="text1"/>
          <w:sz w:val="26"/>
          <w:szCs w:val="26"/>
        </w:rPr>
        <w:t xml:space="preserve"> . </w:t>
      </w:r>
    </w:p>
    <w:p w:rsidR="00AC724C" w:rsidRPr="00731F4C" w:rsidRDefault="00AC724C" w:rsidP="00AC724C">
      <w:pPr>
        <w:jc w:val="both"/>
        <w:rPr>
          <w:rFonts w:ascii="Calibri" w:hAnsi="Calibri" w:cs="Calibri"/>
          <w:b/>
          <w:i/>
          <w:iCs/>
          <w:color w:val="000000" w:themeColor="text1"/>
          <w:sz w:val="26"/>
          <w:szCs w:val="26"/>
          <w:lang w:val="es-MX"/>
        </w:rPr>
      </w:pPr>
    </w:p>
    <w:p w:rsidR="00DE2628" w:rsidRDefault="00AC724C" w:rsidP="00B865C2">
      <w:pPr>
        <w:ind w:firstLine="708"/>
        <w:jc w:val="both"/>
        <w:rPr>
          <w:rFonts w:ascii="Calibri" w:hAnsi="Calibri" w:cs="Calibri"/>
          <w:color w:val="000000" w:themeColor="text1"/>
          <w:sz w:val="26"/>
          <w:szCs w:val="26"/>
        </w:rPr>
      </w:pPr>
      <w:r w:rsidRPr="00731F4C">
        <w:rPr>
          <w:rFonts w:ascii="Calibri" w:hAnsi="Calibri" w:cs="Calibri"/>
          <w:b/>
          <w:i/>
          <w:iCs/>
          <w:color w:val="000000" w:themeColor="text1"/>
          <w:sz w:val="26"/>
          <w:szCs w:val="26"/>
        </w:rPr>
        <w:t xml:space="preserve">TERCERO.- </w:t>
      </w:r>
      <w:r w:rsidRPr="00731F4C">
        <w:rPr>
          <w:rFonts w:ascii="Calibri" w:hAnsi="Calibri" w:cs="Calibri"/>
          <w:color w:val="000000" w:themeColor="text1"/>
          <w:sz w:val="26"/>
          <w:szCs w:val="26"/>
        </w:rPr>
        <w:t>La existencia de</w:t>
      </w:r>
      <w:r w:rsidR="00F64F36">
        <w:rPr>
          <w:rFonts w:ascii="Calibri" w:hAnsi="Calibri" w:cs="Calibri"/>
          <w:color w:val="000000" w:themeColor="text1"/>
          <w:sz w:val="26"/>
          <w:szCs w:val="26"/>
        </w:rPr>
        <w:t>l</w:t>
      </w:r>
      <w:r w:rsidRPr="00731F4C">
        <w:rPr>
          <w:rFonts w:ascii="Calibri" w:hAnsi="Calibri" w:cs="Calibri"/>
          <w:color w:val="000000" w:themeColor="text1"/>
          <w:sz w:val="26"/>
          <w:szCs w:val="26"/>
        </w:rPr>
        <w:t xml:space="preserve"> acto</w:t>
      </w:r>
      <w:r w:rsidR="00F64F36">
        <w:rPr>
          <w:rFonts w:ascii="Calibri" w:hAnsi="Calibri" w:cs="Calibri"/>
          <w:color w:val="000000" w:themeColor="text1"/>
          <w:sz w:val="26"/>
          <w:szCs w:val="26"/>
        </w:rPr>
        <w:t xml:space="preserve"> impugnado</w:t>
      </w:r>
      <w:r w:rsidRPr="00731F4C">
        <w:rPr>
          <w:rFonts w:ascii="Calibri" w:hAnsi="Calibri" w:cs="Calibri"/>
          <w:color w:val="000000" w:themeColor="text1"/>
          <w:sz w:val="26"/>
          <w:szCs w:val="26"/>
        </w:rPr>
        <w:t xml:space="preserve"> en el presente asunto, se encuentra debidamente</w:t>
      </w:r>
      <w:r>
        <w:rPr>
          <w:rFonts w:ascii="Calibri" w:hAnsi="Calibri" w:cs="Calibri"/>
          <w:color w:val="000000" w:themeColor="text1"/>
          <w:sz w:val="26"/>
          <w:szCs w:val="26"/>
        </w:rPr>
        <w:t xml:space="preserve"> </w:t>
      </w:r>
      <w:r w:rsidRPr="00731F4C">
        <w:rPr>
          <w:rFonts w:ascii="Calibri" w:hAnsi="Calibri" w:cs="Calibri"/>
          <w:color w:val="000000" w:themeColor="text1"/>
          <w:sz w:val="26"/>
          <w:szCs w:val="26"/>
        </w:rPr>
        <w:t xml:space="preserve">acreditada en autos con </w:t>
      </w:r>
      <w:r w:rsidR="00B865C2">
        <w:rPr>
          <w:rFonts w:ascii="Calibri" w:hAnsi="Calibri" w:cs="Calibri"/>
          <w:color w:val="000000" w:themeColor="text1"/>
          <w:sz w:val="26"/>
          <w:szCs w:val="26"/>
        </w:rPr>
        <w:t>e</w:t>
      </w:r>
      <w:r w:rsidRPr="00731F4C">
        <w:rPr>
          <w:rFonts w:ascii="Calibri" w:hAnsi="Calibri" w:cs="Calibri"/>
          <w:color w:val="000000" w:themeColor="text1"/>
          <w:sz w:val="26"/>
          <w:szCs w:val="26"/>
        </w:rPr>
        <w:t xml:space="preserve">l original del acta </w:t>
      </w:r>
      <w:r w:rsidR="00B865C2">
        <w:rPr>
          <w:rFonts w:ascii="Calibri" w:hAnsi="Calibri" w:cs="Calibri"/>
          <w:color w:val="000000" w:themeColor="text1"/>
          <w:sz w:val="26"/>
          <w:szCs w:val="26"/>
        </w:rPr>
        <w:t xml:space="preserve">con </w:t>
      </w:r>
      <w:r w:rsidRPr="00731F4C">
        <w:rPr>
          <w:rFonts w:ascii="Calibri" w:hAnsi="Calibri" w:cs="Calibri"/>
          <w:color w:val="000000" w:themeColor="text1"/>
          <w:sz w:val="26"/>
          <w:szCs w:val="26"/>
        </w:rPr>
        <w:t>folio número</w:t>
      </w:r>
      <w:r w:rsidR="00B865C2">
        <w:rPr>
          <w:rFonts w:ascii="Calibri" w:hAnsi="Calibri" w:cs="Calibri"/>
          <w:color w:val="000000" w:themeColor="text1"/>
          <w:sz w:val="26"/>
          <w:szCs w:val="26"/>
        </w:rPr>
        <w:t xml:space="preserve"> </w:t>
      </w:r>
      <w:r w:rsidR="00B865C2" w:rsidRPr="00731F4C">
        <w:rPr>
          <w:rFonts w:ascii="Calibri" w:hAnsi="Calibri" w:cs="Calibri"/>
          <w:color w:val="000000" w:themeColor="text1"/>
          <w:sz w:val="26"/>
          <w:szCs w:val="26"/>
        </w:rPr>
        <w:t>T-</w:t>
      </w:r>
      <w:r w:rsidR="00B865C2">
        <w:rPr>
          <w:rFonts w:ascii="Calibri" w:hAnsi="Calibri" w:cs="Calibri"/>
          <w:color w:val="000000" w:themeColor="text1"/>
          <w:sz w:val="26"/>
          <w:szCs w:val="26"/>
        </w:rPr>
        <w:t>5171630</w:t>
      </w:r>
      <w:r w:rsidR="00B865C2" w:rsidRPr="00731F4C">
        <w:rPr>
          <w:rFonts w:ascii="Calibri" w:hAnsi="Calibri" w:cs="Calibri"/>
          <w:color w:val="000000" w:themeColor="text1"/>
          <w:sz w:val="26"/>
          <w:szCs w:val="26"/>
        </w:rPr>
        <w:t xml:space="preserve"> (T guion c</w:t>
      </w:r>
      <w:r w:rsidR="00B865C2">
        <w:rPr>
          <w:rFonts w:ascii="Calibri" w:hAnsi="Calibri" w:cs="Calibri"/>
          <w:color w:val="000000" w:themeColor="text1"/>
          <w:sz w:val="26"/>
          <w:szCs w:val="26"/>
        </w:rPr>
        <w:t>inc</w:t>
      </w:r>
      <w:r w:rsidR="00B865C2" w:rsidRPr="00731F4C">
        <w:rPr>
          <w:rFonts w:ascii="Calibri" w:hAnsi="Calibri" w:cs="Calibri"/>
          <w:color w:val="000000" w:themeColor="text1"/>
          <w:sz w:val="26"/>
          <w:szCs w:val="26"/>
        </w:rPr>
        <w:t>o-</w:t>
      </w:r>
      <w:r w:rsidR="00B865C2">
        <w:rPr>
          <w:rFonts w:ascii="Calibri" w:hAnsi="Calibri" w:cs="Calibri"/>
          <w:color w:val="000000" w:themeColor="text1"/>
          <w:sz w:val="26"/>
          <w:szCs w:val="26"/>
        </w:rPr>
        <w:t xml:space="preserve">uno-siete-uno-seis-tres-cero), </w:t>
      </w:r>
      <w:r w:rsidR="00B865C2" w:rsidRPr="00731F4C">
        <w:rPr>
          <w:rFonts w:ascii="Calibri" w:hAnsi="Calibri" w:cs="Calibri"/>
          <w:color w:val="000000" w:themeColor="text1"/>
          <w:sz w:val="26"/>
          <w:szCs w:val="26"/>
        </w:rPr>
        <w:t xml:space="preserve">de fecha </w:t>
      </w:r>
      <w:r w:rsidR="00B865C2">
        <w:rPr>
          <w:rFonts w:ascii="Calibri" w:hAnsi="Calibri" w:cs="Calibri"/>
          <w:color w:val="000000" w:themeColor="text1"/>
          <w:sz w:val="26"/>
          <w:szCs w:val="26"/>
        </w:rPr>
        <w:t>26 veintiséis</w:t>
      </w:r>
      <w:r w:rsidR="00B865C2" w:rsidRPr="00731F4C">
        <w:rPr>
          <w:rFonts w:ascii="Calibri" w:hAnsi="Calibri" w:cs="Calibri"/>
          <w:color w:val="000000" w:themeColor="text1"/>
          <w:sz w:val="26"/>
          <w:szCs w:val="26"/>
        </w:rPr>
        <w:t xml:space="preserve"> de </w:t>
      </w:r>
      <w:r w:rsidR="00B865C2">
        <w:rPr>
          <w:rFonts w:ascii="Calibri" w:hAnsi="Calibri" w:cs="Calibri"/>
          <w:color w:val="000000" w:themeColor="text1"/>
          <w:sz w:val="26"/>
          <w:szCs w:val="26"/>
        </w:rPr>
        <w:t>marzo</w:t>
      </w:r>
      <w:r w:rsidR="00B865C2" w:rsidRPr="00731F4C">
        <w:rPr>
          <w:rFonts w:ascii="Calibri" w:hAnsi="Calibri" w:cs="Calibri"/>
          <w:color w:val="000000" w:themeColor="text1"/>
          <w:sz w:val="26"/>
          <w:szCs w:val="26"/>
        </w:rPr>
        <w:t xml:space="preserve"> de 201</w:t>
      </w:r>
      <w:r w:rsidR="00B865C2">
        <w:rPr>
          <w:rFonts w:ascii="Calibri" w:hAnsi="Calibri" w:cs="Calibri"/>
          <w:color w:val="000000" w:themeColor="text1"/>
          <w:sz w:val="26"/>
          <w:szCs w:val="26"/>
        </w:rPr>
        <w:t>5</w:t>
      </w:r>
      <w:r w:rsidR="00B865C2" w:rsidRPr="00731F4C">
        <w:rPr>
          <w:rFonts w:ascii="Calibri" w:hAnsi="Calibri" w:cs="Calibri"/>
          <w:color w:val="000000" w:themeColor="text1"/>
          <w:sz w:val="26"/>
          <w:szCs w:val="26"/>
        </w:rPr>
        <w:t xml:space="preserve"> dos mil </w:t>
      </w:r>
      <w:r w:rsidR="00B865C2">
        <w:rPr>
          <w:rFonts w:ascii="Calibri" w:hAnsi="Calibri" w:cs="Calibri"/>
          <w:color w:val="000000" w:themeColor="text1"/>
          <w:sz w:val="26"/>
          <w:szCs w:val="26"/>
        </w:rPr>
        <w:t>quince</w:t>
      </w:r>
      <w:r w:rsidRPr="00731F4C">
        <w:rPr>
          <w:rFonts w:ascii="Calibri" w:hAnsi="Calibri" w:cs="Calibri"/>
          <w:color w:val="000000" w:themeColor="text1"/>
          <w:sz w:val="26"/>
          <w:szCs w:val="26"/>
        </w:rPr>
        <w:t xml:space="preserve">; </w:t>
      </w:r>
      <w:r w:rsidR="00B865C2">
        <w:rPr>
          <w:rFonts w:ascii="Calibri" w:hAnsi="Calibri" w:cs="Calibri"/>
          <w:color w:val="000000" w:themeColor="text1"/>
          <w:sz w:val="26"/>
          <w:szCs w:val="26"/>
        </w:rPr>
        <w:t>e</w:t>
      </w:r>
      <w:r w:rsidRPr="00731F4C">
        <w:rPr>
          <w:rFonts w:ascii="Calibri" w:hAnsi="Calibri" w:cs="Calibri"/>
          <w:color w:val="000000" w:themeColor="text1"/>
          <w:sz w:val="26"/>
          <w:szCs w:val="26"/>
        </w:rPr>
        <w:t>l que obra en el secreto de este Juzgado (visible</w:t>
      </w:r>
      <w:r w:rsidR="00F64F36">
        <w:rPr>
          <w:rFonts w:ascii="Calibri" w:hAnsi="Calibri" w:cs="Calibri"/>
          <w:color w:val="000000" w:themeColor="text1"/>
          <w:sz w:val="26"/>
          <w:szCs w:val="26"/>
        </w:rPr>
        <w:t>,</w:t>
      </w:r>
      <w:r w:rsidRPr="00731F4C">
        <w:rPr>
          <w:rFonts w:ascii="Calibri" w:hAnsi="Calibri" w:cs="Calibri"/>
          <w:color w:val="000000" w:themeColor="text1"/>
          <w:sz w:val="26"/>
          <w:szCs w:val="26"/>
        </w:rPr>
        <w:t xml:space="preserve"> en copia certificada</w:t>
      </w:r>
      <w:r w:rsidR="00F64F36">
        <w:rPr>
          <w:rFonts w:ascii="Calibri" w:hAnsi="Calibri" w:cs="Calibri"/>
          <w:color w:val="000000" w:themeColor="text1"/>
          <w:sz w:val="26"/>
          <w:szCs w:val="26"/>
        </w:rPr>
        <w:t>,</w:t>
      </w:r>
      <w:r w:rsidRPr="00731F4C">
        <w:rPr>
          <w:rFonts w:ascii="Calibri" w:hAnsi="Calibri" w:cs="Calibri"/>
          <w:color w:val="000000" w:themeColor="text1"/>
          <w:sz w:val="26"/>
          <w:szCs w:val="26"/>
        </w:rPr>
        <w:t xml:space="preserve"> a foja</w:t>
      </w:r>
      <w:r>
        <w:rPr>
          <w:rFonts w:ascii="Calibri" w:hAnsi="Calibri" w:cs="Calibri"/>
          <w:color w:val="000000" w:themeColor="text1"/>
          <w:sz w:val="26"/>
          <w:szCs w:val="26"/>
        </w:rPr>
        <w:t xml:space="preserve"> 1</w:t>
      </w:r>
      <w:r w:rsidR="00B865C2">
        <w:rPr>
          <w:rFonts w:ascii="Calibri" w:hAnsi="Calibri" w:cs="Calibri"/>
          <w:color w:val="000000" w:themeColor="text1"/>
          <w:sz w:val="26"/>
          <w:szCs w:val="26"/>
        </w:rPr>
        <w:t>4</w:t>
      </w:r>
      <w:r>
        <w:rPr>
          <w:rFonts w:ascii="Calibri" w:hAnsi="Calibri" w:cs="Calibri"/>
          <w:color w:val="000000" w:themeColor="text1"/>
          <w:sz w:val="26"/>
          <w:szCs w:val="26"/>
        </w:rPr>
        <w:t xml:space="preserve"> </w:t>
      </w:r>
      <w:r w:rsidR="00B865C2">
        <w:rPr>
          <w:rFonts w:ascii="Calibri" w:hAnsi="Calibri" w:cs="Calibri"/>
          <w:color w:val="000000" w:themeColor="text1"/>
          <w:sz w:val="26"/>
          <w:szCs w:val="26"/>
        </w:rPr>
        <w:t>ca</w:t>
      </w:r>
      <w:r>
        <w:rPr>
          <w:rFonts w:ascii="Calibri" w:hAnsi="Calibri" w:cs="Calibri"/>
          <w:color w:val="000000" w:themeColor="text1"/>
          <w:sz w:val="26"/>
          <w:szCs w:val="26"/>
        </w:rPr>
        <w:t>t</w:t>
      </w:r>
      <w:r w:rsidR="00B865C2">
        <w:rPr>
          <w:rFonts w:ascii="Calibri" w:hAnsi="Calibri" w:cs="Calibri"/>
          <w:color w:val="000000" w:themeColor="text1"/>
          <w:sz w:val="26"/>
          <w:szCs w:val="26"/>
        </w:rPr>
        <w:t>o</w:t>
      </w:r>
      <w:r>
        <w:rPr>
          <w:rFonts w:ascii="Calibri" w:hAnsi="Calibri" w:cs="Calibri"/>
          <w:color w:val="000000" w:themeColor="text1"/>
          <w:sz w:val="26"/>
          <w:szCs w:val="26"/>
        </w:rPr>
        <w:t>rc</w:t>
      </w:r>
      <w:r w:rsidRPr="00731F4C">
        <w:rPr>
          <w:rFonts w:ascii="Calibri" w:hAnsi="Calibri" w:cs="Calibri"/>
          <w:color w:val="000000" w:themeColor="text1"/>
          <w:sz w:val="26"/>
          <w:szCs w:val="26"/>
        </w:rPr>
        <w:t>e)</w:t>
      </w:r>
      <w:r w:rsidR="003A3F3D">
        <w:rPr>
          <w:rFonts w:ascii="Calibri" w:hAnsi="Calibri" w:cs="Calibri"/>
          <w:color w:val="000000" w:themeColor="text1"/>
          <w:sz w:val="26"/>
          <w:szCs w:val="26"/>
        </w:rPr>
        <w:t>,</w:t>
      </w:r>
      <w:r w:rsidRPr="00731F4C">
        <w:rPr>
          <w:rFonts w:ascii="Calibri" w:hAnsi="Calibri" w:cs="Calibri"/>
          <w:color w:val="000000" w:themeColor="text1"/>
          <w:sz w:val="26"/>
          <w:szCs w:val="26"/>
        </w:rPr>
        <w:t xml:space="preserve"> </w:t>
      </w:r>
      <w:r w:rsidR="00DE2628">
        <w:rPr>
          <w:rFonts w:ascii="Calibri" w:hAnsi="Calibri" w:cs="Calibri"/>
          <w:color w:val="000000" w:themeColor="text1"/>
          <w:sz w:val="26"/>
          <w:szCs w:val="26"/>
        </w:rPr>
        <w:t xml:space="preserve">y </w:t>
      </w:r>
      <w:r w:rsidRPr="00731F4C">
        <w:rPr>
          <w:rFonts w:ascii="Calibri" w:hAnsi="Calibri" w:cs="Calibri"/>
          <w:color w:val="000000" w:themeColor="text1"/>
          <w:sz w:val="26"/>
          <w:szCs w:val="26"/>
        </w:rPr>
        <w:t xml:space="preserve">merece pleno valor probatorio, conforme lo dispuesto en los artículos 78, </w:t>
      </w:r>
      <w:r>
        <w:rPr>
          <w:rFonts w:ascii="Calibri" w:hAnsi="Calibri" w:cs="Calibri"/>
          <w:color w:val="000000" w:themeColor="text1"/>
          <w:sz w:val="26"/>
          <w:szCs w:val="26"/>
        </w:rPr>
        <w:t xml:space="preserve">117, </w:t>
      </w:r>
      <w:r w:rsidRPr="00731F4C">
        <w:rPr>
          <w:rFonts w:ascii="Calibri" w:hAnsi="Calibri" w:cs="Calibri"/>
          <w:color w:val="000000" w:themeColor="text1"/>
          <w:sz w:val="26"/>
          <w:szCs w:val="26"/>
        </w:rPr>
        <w:t>11</w:t>
      </w:r>
      <w:r>
        <w:rPr>
          <w:rFonts w:ascii="Calibri" w:hAnsi="Calibri" w:cs="Calibri"/>
          <w:color w:val="000000" w:themeColor="text1"/>
          <w:sz w:val="26"/>
          <w:szCs w:val="26"/>
        </w:rPr>
        <w:t>8</w:t>
      </w:r>
      <w:r w:rsidRPr="00731F4C">
        <w:rPr>
          <w:rFonts w:ascii="Calibri" w:hAnsi="Calibri" w:cs="Calibri"/>
          <w:color w:val="000000" w:themeColor="text1"/>
          <w:sz w:val="26"/>
          <w:szCs w:val="26"/>
        </w:rPr>
        <w:t xml:space="preserve">, y 121 del Código de Procedimiento y Justicia Administrativa para el Estado y los Municipios de Guanajuato; toda vez que se trata de </w:t>
      </w:r>
      <w:r w:rsidR="00B865C2">
        <w:rPr>
          <w:rFonts w:ascii="Calibri" w:hAnsi="Calibri" w:cs="Calibri"/>
          <w:color w:val="000000" w:themeColor="text1"/>
          <w:sz w:val="26"/>
          <w:szCs w:val="26"/>
        </w:rPr>
        <w:t xml:space="preserve">un </w:t>
      </w:r>
      <w:r w:rsidRPr="00731F4C">
        <w:rPr>
          <w:rFonts w:ascii="Calibri" w:hAnsi="Calibri" w:cs="Calibri"/>
          <w:color w:val="000000" w:themeColor="text1"/>
          <w:sz w:val="26"/>
          <w:szCs w:val="26"/>
        </w:rPr>
        <w:t>documento público, expedido por</w:t>
      </w:r>
      <w:r w:rsidR="00B865C2">
        <w:rPr>
          <w:rFonts w:ascii="Calibri" w:hAnsi="Calibri" w:cs="Calibri"/>
          <w:color w:val="000000" w:themeColor="text1"/>
          <w:sz w:val="26"/>
          <w:szCs w:val="26"/>
        </w:rPr>
        <w:t xml:space="preserve"> un </w:t>
      </w:r>
      <w:r w:rsidRPr="00731F4C">
        <w:rPr>
          <w:rFonts w:ascii="Calibri" w:hAnsi="Calibri" w:cs="Calibri"/>
          <w:color w:val="000000" w:themeColor="text1"/>
          <w:sz w:val="26"/>
          <w:szCs w:val="26"/>
        </w:rPr>
        <w:t xml:space="preserve"> servidor público, en el ejercicio de sus funciones;</w:t>
      </w:r>
      <w:r w:rsidRPr="00422D08">
        <w:rPr>
          <w:rFonts w:ascii="Calibri" w:hAnsi="Calibri" w:cs="Calibri"/>
          <w:color w:val="000000" w:themeColor="text1"/>
          <w:sz w:val="26"/>
          <w:szCs w:val="26"/>
        </w:rPr>
        <w:t xml:space="preserve"> incluso, al contestar la demanda, el Agente de Tránsito enjuiciado, al referirse a los hechos, reconoc</w:t>
      </w:r>
      <w:r>
        <w:rPr>
          <w:rFonts w:ascii="Calibri" w:hAnsi="Calibri" w:cs="Calibri"/>
          <w:color w:val="000000" w:themeColor="text1"/>
          <w:sz w:val="26"/>
          <w:szCs w:val="26"/>
        </w:rPr>
        <w:t>ió</w:t>
      </w:r>
      <w:r w:rsidRPr="00422D08">
        <w:rPr>
          <w:rFonts w:ascii="Calibri" w:hAnsi="Calibri" w:cs="Calibri"/>
          <w:color w:val="000000" w:themeColor="text1"/>
          <w:sz w:val="26"/>
          <w:szCs w:val="26"/>
        </w:rPr>
        <w:t xml:space="preserve"> </w:t>
      </w:r>
    </w:p>
    <w:p w:rsidR="00DE2628" w:rsidRPr="00EA074A" w:rsidRDefault="00DE2628" w:rsidP="00DE2628">
      <w:pPr>
        <w:ind w:firstLine="708"/>
        <w:jc w:val="right"/>
        <w:rPr>
          <w:rFonts w:ascii="Calibri" w:hAnsi="Calibri" w:cs="Calibri"/>
          <w:b/>
          <w:color w:val="000000" w:themeColor="text1"/>
          <w:sz w:val="26"/>
          <w:szCs w:val="26"/>
        </w:rPr>
      </w:pPr>
      <w:r w:rsidRPr="00EA074A">
        <w:rPr>
          <w:rFonts w:ascii="Calibri" w:hAnsi="Calibri" w:cs="Calibri"/>
          <w:b/>
          <w:color w:val="000000" w:themeColor="text1"/>
          <w:sz w:val="26"/>
          <w:szCs w:val="26"/>
        </w:rPr>
        <w:t>Expediente número 352/2015-JN</w:t>
      </w:r>
    </w:p>
    <w:p w:rsidR="00DE2628" w:rsidRDefault="00DE2628" w:rsidP="00B865C2">
      <w:pPr>
        <w:ind w:firstLine="708"/>
        <w:jc w:val="both"/>
        <w:rPr>
          <w:rFonts w:ascii="Calibri" w:hAnsi="Calibri" w:cs="Calibri"/>
          <w:color w:val="000000" w:themeColor="text1"/>
          <w:sz w:val="26"/>
          <w:szCs w:val="26"/>
        </w:rPr>
      </w:pPr>
    </w:p>
    <w:p w:rsidR="00AC724C" w:rsidRDefault="00AC724C" w:rsidP="00DE2628">
      <w:pPr>
        <w:jc w:val="both"/>
        <w:rPr>
          <w:rFonts w:ascii="Calibri" w:hAnsi="Calibri" w:cs="Calibri"/>
          <w:color w:val="000000" w:themeColor="text1"/>
          <w:sz w:val="26"/>
          <w:szCs w:val="26"/>
        </w:rPr>
      </w:pPr>
      <w:proofErr w:type="gramStart"/>
      <w:r w:rsidRPr="00422D08">
        <w:rPr>
          <w:rFonts w:ascii="Calibri" w:hAnsi="Calibri" w:cs="Calibri"/>
          <w:color w:val="000000" w:themeColor="text1"/>
          <w:sz w:val="26"/>
          <w:szCs w:val="26"/>
        </w:rPr>
        <w:t>de</w:t>
      </w:r>
      <w:proofErr w:type="gramEnd"/>
      <w:r w:rsidRPr="00422D08">
        <w:rPr>
          <w:rFonts w:ascii="Calibri" w:hAnsi="Calibri" w:cs="Calibri"/>
          <w:color w:val="000000" w:themeColor="text1"/>
          <w:sz w:val="26"/>
          <w:szCs w:val="26"/>
        </w:rPr>
        <w:t xml:space="preserve"> manera libre, expresa y sin coacción alguna, el haber emitido el </w:t>
      </w:r>
      <w:r w:rsidR="00EA074A">
        <w:rPr>
          <w:rFonts w:ascii="Calibri" w:hAnsi="Calibri" w:cs="Calibri"/>
          <w:color w:val="000000" w:themeColor="text1"/>
          <w:sz w:val="26"/>
          <w:szCs w:val="26"/>
        </w:rPr>
        <w:t>a</w:t>
      </w:r>
      <w:r w:rsidRPr="00422D08">
        <w:rPr>
          <w:rFonts w:ascii="Calibri" w:hAnsi="Calibri" w:cs="Calibri"/>
          <w:color w:val="000000" w:themeColor="text1"/>
          <w:sz w:val="26"/>
          <w:szCs w:val="26"/>
        </w:rPr>
        <w:t>cta de infracción</w:t>
      </w:r>
      <w:r w:rsidRPr="00731F4C">
        <w:rPr>
          <w:rFonts w:ascii="Calibri" w:hAnsi="Calibri" w:cs="Calibri"/>
          <w:color w:val="000000" w:themeColor="text1"/>
          <w:sz w:val="26"/>
          <w:szCs w:val="26"/>
        </w:rPr>
        <w:t xml:space="preserve">. . . . . </w:t>
      </w:r>
      <w:r w:rsidR="00EA074A">
        <w:rPr>
          <w:rFonts w:ascii="Calibri" w:hAnsi="Calibri" w:cs="Calibri"/>
          <w:color w:val="000000" w:themeColor="text1"/>
          <w:sz w:val="26"/>
          <w:szCs w:val="26"/>
        </w:rPr>
        <w:t xml:space="preserve">. . </w:t>
      </w:r>
      <w:r w:rsidR="00DE2628">
        <w:rPr>
          <w:rFonts w:ascii="Calibri" w:hAnsi="Calibri" w:cs="Calibri"/>
          <w:color w:val="000000" w:themeColor="text1"/>
          <w:sz w:val="26"/>
          <w:szCs w:val="26"/>
        </w:rPr>
        <w:t xml:space="preserve">. . . . . . . . . . . . . . . . . . . . . . . . . . . . . . . . . . . . . . . . . . . . . . . . . . . . . </w:t>
      </w:r>
    </w:p>
    <w:p w:rsidR="00EA074A" w:rsidRDefault="00EA074A" w:rsidP="00DE2628">
      <w:pPr>
        <w:jc w:val="both"/>
        <w:rPr>
          <w:rFonts w:ascii="Calibri" w:hAnsi="Calibri" w:cs="Calibri"/>
          <w:color w:val="000000" w:themeColor="text1"/>
          <w:sz w:val="26"/>
          <w:szCs w:val="26"/>
        </w:rPr>
      </w:pPr>
    </w:p>
    <w:p w:rsidR="00AC724C" w:rsidRPr="00731F4C" w:rsidRDefault="00AC724C" w:rsidP="00AC724C">
      <w:pPr>
        <w:ind w:firstLine="708"/>
        <w:jc w:val="both"/>
        <w:rPr>
          <w:rFonts w:ascii="Calibri" w:hAnsi="Calibri" w:cs="Calibri"/>
          <w:color w:val="000000" w:themeColor="text1"/>
          <w:sz w:val="26"/>
          <w:szCs w:val="26"/>
        </w:rPr>
      </w:pPr>
      <w:r w:rsidRPr="00731F4C">
        <w:rPr>
          <w:rFonts w:ascii="Calibri" w:hAnsi="Calibri" w:cs="Calibri"/>
          <w:color w:val="000000" w:themeColor="text1"/>
          <w:sz w:val="26"/>
          <w:szCs w:val="26"/>
        </w:rPr>
        <w:t xml:space="preserve">En razón de lo anterior, se tiene por </w:t>
      </w:r>
      <w:r w:rsidRPr="00F64F36">
        <w:rPr>
          <w:rFonts w:ascii="Calibri" w:hAnsi="Calibri" w:cs="Calibri"/>
          <w:b/>
          <w:color w:val="000000" w:themeColor="text1"/>
          <w:sz w:val="26"/>
          <w:szCs w:val="26"/>
        </w:rPr>
        <w:t>debidamente acreditada</w:t>
      </w:r>
      <w:r w:rsidRPr="00731F4C">
        <w:rPr>
          <w:rFonts w:ascii="Calibri" w:hAnsi="Calibri" w:cs="Calibri"/>
          <w:color w:val="000000" w:themeColor="text1"/>
          <w:sz w:val="26"/>
          <w:szCs w:val="26"/>
        </w:rPr>
        <w:t xml:space="preserve"> la existencia del acto impugnado. . . . . . . . . . . . . . . . . . . . . . . . . . . . . . . . . . . . . . .</w:t>
      </w:r>
      <w:r w:rsidR="00EA074A">
        <w:rPr>
          <w:rFonts w:ascii="Calibri" w:hAnsi="Calibri" w:cs="Calibri"/>
          <w:color w:val="000000" w:themeColor="text1"/>
          <w:sz w:val="26"/>
          <w:szCs w:val="26"/>
        </w:rPr>
        <w:t xml:space="preserve"> . . . . </w:t>
      </w:r>
    </w:p>
    <w:p w:rsidR="00AC724C" w:rsidRPr="00731F4C" w:rsidRDefault="00AC724C" w:rsidP="00AC724C">
      <w:pPr>
        <w:ind w:firstLine="708"/>
        <w:jc w:val="both"/>
        <w:rPr>
          <w:rFonts w:ascii="Calibri" w:hAnsi="Calibri" w:cs="Calibri"/>
          <w:b/>
          <w:bCs/>
          <w:i/>
          <w:iCs/>
          <w:color w:val="000000" w:themeColor="text1"/>
          <w:sz w:val="26"/>
          <w:szCs w:val="26"/>
        </w:rPr>
      </w:pPr>
    </w:p>
    <w:p w:rsidR="00AC724C" w:rsidRPr="00731F4C" w:rsidRDefault="00AC724C" w:rsidP="00AC724C">
      <w:pPr>
        <w:ind w:firstLine="708"/>
        <w:jc w:val="both"/>
        <w:rPr>
          <w:rFonts w:ascii="Calibri" w:hAnsi="Calibri" w:cs="Calibri"/>
          <w:b/>
          <w:bCs/>
          <w:i/>
          <w:iCs/>
          <w:color w:val="000000" w:themeColor="text1"/>
          <w:sz w:val="26"/>
          <w:szCs w:val="26"/>
        </w:rPr>
      </w:pPr>
      <w:r w:rsidRPr="00731F4C">
        <w:rPr>
          <w:rFonts w:ascii="Calibri" w:hAnsi="Calibri" w:cs="Calibri"/>
          <w:b/>
          <w:bCs/>
          <w:i/>
          <w:iCs/>
          <w:color w:val="000000" w:themeColor="text1"/>
          <w:sz w:val="26"/>
          <w:szCs w:val="26"/>
        </w:rPr>
        <w:t xml:space="preserve">CUARTO.- </w:t>
      </w:r>
      <w:r w:rsidRPr="00731F4C">
        <w:rPr>
          <w:rFonts w:ascii="Calibri" w:hAnsi="Calibri" w:cs="Calibri"/>
          <w:bCs/>
          <w:iCs/>
          <w:color w:val="000000" w:themeColor="text1"/>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31F4C">
        <w:rPr>
          <w:rFonts w:ascii="Calibri" w:hAnsi="Calibri" w:cs="Calibri"/>
          <w:color w:val="000000" w:themeColor="text1"/>
          <w:sz w:val="26"/>
          <w:szCs w:val="26"/>
        </w:rPr>
        <w:t>. . . . . . . . . . . . . .</w:t>
      </w:r>
    </w:p>
    <w:p w:rsidR="00AC724C" w:rsidRPr="00731F4C" w:rsidRDefault="00AC724C" w:rsidP="00AC724C">
      <w:pPr>
        <w:ind w:firstLine="708"/>
        <w:jc w:val="both"/>
        <w:rPr>
          <w:rFonts w:ascii="Calibri" w:hAnsi="Calibri" w:cs="Calibri"/>
          <w:b/>
          <w:bCs/>
          <w:i/>
          <w:iCs/>
          <w:color w:val="000000" w:themeColor="text1"/>
          <w:sz w:val="26"/>
          <w:szCs w:val="26"/>
        </w:rPr>
      </w:pPr>
    </w:p>
    <w:p w:rsidR="00AC724C" w:rsidRPr="00731F4C" w:rsidRDefault="00AC724C" w:rsidP="003A3F3D">
      <w:pPr>
        <w:ind w:firstLine="708"/>
        <w:jc w:val="both"/>
        <w:rPr>
          <w:rFonts w:ascii="Calibri" w:hAnsi="Calibri" w:cs="Calibri"/>
          <w:bCs/>
          <w:iCs/>
          <w:color w:val="000000" w:themeColor="text1"/>
          <w:sz w:val="26"/>
          <w:szCs w:val="26"/>
        </w:rPr>
      </w:pPr>
      <w:r w:rsidRPr="00731F4C">
        <w:rPr>
          <w:rFonts w:ascii="Calibri" w:hAnsi="Calibri" w:cs="Calibri"/>
          <w:bCs/>
          <w:iCs/>
          <w:color w:val="000000" w:themeColor="text1"/>
          <w:sz w:val="26"/>
          <w:szCs w:val="26"/>
        </w:rPr>
        <w:t>Sentado lo anterior, se advierte que en el presente proceso, el Agente</w:t>
      </w:r>
      <w:r w:rsidR="003A3F3D">
        <w:rPr>
          <w:rFonts w:ascii="Calibri" w:hAnsi="Calibri" w:cs="Calibri"/>
          <w:bCs/>
          <w:iCs/>
          <w:color w:val="000000" w:themeColor="text1"/>
          <w:sz w:val="26"/>
          <w:szCs w:val="26"/>
        </w:rPr>
        <w:t xml:space="preserve"> de Tránsito enjuiciado</w:t>
      </w:r>
      <w:r w:rsidRPr="00731F4C">
        <w:rPr>
          <w:rFonts w:ascii="Calibri" w:hAnsi="Calibri" w:cs="Calibri"/>
          <w:bCs/>
          <w:iCs/>
          <w:color w:val="000000" w:themeColor="text1"/>
          <w:sz w:val="26"/>
          <w:szCs w:val="26"/>
        </w:rPr>
        <w:t xml:space="preserve">, </w:t>
      </w:r>
      <w:r w:rsidR="003A3F3D" w:rsidRPr="00F64F36">
        <w:rPr>
          <w:rFonts w:ascii="Calibri" w:hAnsi="Calibri" w:cs="Calibri"/>
          <w:b/>
          <w:bCs/>
          <w:iCs/>
          <w:color w:val="000000" w:themeColor="text1"/>
          <w:sz w:val="26"/>
          <w:szCs w:val="26"/>
        </w:rPr>
        <w:t>no planteó</w:t>
      </w:r>
      <w:r w:rsidR="003A3F3D">
        <w:rPr>
          <w:rFonts w:ascii="Calibri" w:hAnsi="Calibri" w:cs="Calibri"/>
          <w:bCs/>
          <w:iCs/>
          <w:color w:val="000000" w:themeColor="text1"/>
          <w:sz w:val="26"/>
          <w:szCs w:val="26"/>
        </w:rPr>
        <w:t xml:space="preserve"> nin</w:t>
      </w:r>
      <w:r w:rsidRPr="00731F4C">
        <w:rPr>
          <w:rFonts w:ascii="Calibri" w:hAnsi="Calibri" w:cs="Calibri"/>
          <w:bCs/>
          <w:iCs/>
          <w:color w:val="000000" w:themeColor="text1"/>
          <w:sz w:val="26"/>
          <w:szCs w:val="26"/>
        </w:rPr>
        <w:t xml:space="preserve">guna causal de improcedencia o sobreseimiento; y advirtiéndose, de oficio, por este Juzgador, que no se actualiza </w:t>
      </w:r>
      <w:r w:rsidR="00667A47">
        <w:rPr>
          <w:rFonts w:ascii="Calibri" w:hAnsi="Calibri" w:cs="Calibri"/>
          <w:bCs/>
          <w:iCs/>
          <w:color w:val="000000" w:themeColor="text1"/>
          <w:sz w:val="26"/>
          <w:szCs w:val="26"/>
        </w:rPr>
        <w:t>al</w:t>
      </w:r>
      <w:r w:rsidRPr="00731F4C">
        <w:rPr>
          <w:rFonts w:ascii="Calibri" w:hAnsi="Calibri" w:cs="Calibri"/>
          <w:bCs/>
          <w:iCs/>
          <w:color w:val="000000" w:themeColor="text1"/>
          <w:sz w:val="26"/>
          <w:szCs w:val="26"/>
        </w:rPr>
        <w:t xml:space="preserve">guna que impida el estudio de fondo de la presente causa administrativa, en </w:t>
      </w:r>
      <w:r w:rsidRPr="00731F4C">
        <w:rPr>
          <w:rFonts w:ascii="Calibri" w:hAnsi="Calibri" w:cs="Calibri"/>
          <w:bCs/>
          <w:iCs/>
          <w:color w:val="000000" w:themeColor="text1"/>
          <w:sz w:val="26"/>
          <w:szCs w:val="26"/>
        </w:rPr>
        <w:lastRenderedPageBreak/>
        <w:t>cuanto al acto impugnado consistente en el acta de infracción; por lo que en consecuencia es procedente el presente proceso respecto de es</w:t>
      </w:r>
      <w:r w:rsidR="00667A47">
        <w:rPr>
          <w:rFonts w:ascii="Calibri" w:hAnsi="Calibri" w:cs="Calibri"/>
          <w:bCs/>
          <w:iCs/>
          <w:color w:val="000000" w:themeColor="text1"/>
          <w:sz w:val="26"/>
          <w:szCs w:val="26"/>
        </w:rPr>
        <w:t>e</w:t>
      </w:r>
      <w:r w:rsidRPr="00731F4C">
        <w:rPr>
          <w:rFonts w:ascii="Calibri" w:hAnsi="Calibri" w:cs="Calibri"/>
          <w:bCs/>
          <w:iCs/>
          <w:color w:val="000000" w:themeColor="text1"/>
          <w:sz w:val="26"/>
          <w:szCs w:val="26"/>
        </w:rPr>
        <w:t xml:space="preserve"> </w:t>
      </w:r>
      <w:proofErr w:type="gramStart"/>
      <w:r w:rsidRPr="00731F4C">
        <w:rPr>
          <w:rFonts w:ascii="Calibri" w:hAnsi="Calibri" w:cs="Calibri"/>
          <w:bCs/>
          <w:iCs/>
          <w:color w:val="000000" w:themeColor="text1"/>
          <w:sz w:val="26"/>
          <w:szCs w:val="26"/>
        </w:rPr>
        <w:t>acto .</w:t>
      </w:r>
      <w:proofErr w:type="gramEnd"/>
      <w:r w:rsidRPr="00731F4C">
        <w:rPr>
          <w:rFonts w:ascii="Calibri" w:hAnsi="Calibri" w:cs="Calibri"/>
          <w:bCs/>
          <w:iCs/>
          <w:color w:val="000000" w:themeColor="text1"/>
          <w:sz w:val="26"/>
          <w:szCs w:val="26"/>
        </w:rPr>
        <w:t xml:space="preserve"> . . . . . . </w:t>
      </w:r>
      <w:r w:rsidR="00667A47">
        <w:rPr>
          <w:rFonts w:ascii="Calibri" w:hAnsi="Calibri" w:cs="Calibri"/>
          <w:bCs/>
          <w:iCs/>
          <w:color w:val="000000" w:themeColor="text1"/>
          <w:sz w:val="26"/>
          <w:szCs w:val="26"/>
        </w:rPr>
        <w:t xml:space="preserve">. . </w:t>
      </w:r>
    </w:p>
    <w:p w:rsidR="00AC724C" w:rsidRPr="00731F4C" w:rsidRDefault="00AC724C" w:rsidP="00AC724C">
      <w:pPr>
        <w:jc w:val="both"/>
        <w:rPr>
          <w:rFonts w:ascii="Calibri" w:hAnsi="Calibri" w:cs="Calibri"/>
          <w:b/>
          <w:bCs/>
          <w:i/>
          <w:iCs/>
          <w:color w:val="000000" w:themeColor="text1"/>
          <w:sz w:val="26"/>
          <w:szCs w:val="26"/>
        </w:rPr>
      </w:pPr>
    </w:p>
    <w:p w:rsidR="00AC724C" w:rsidRPr="00BF5A41" w:rsidRDefault="00AC724C" w:rsidP="00AC724C">
      <w:pPr>
        <w:ind w:firstLine="708"/>
        <w:jc w:val="both"/>
        <w:rPr>
          <w:rFonts w:ascii="Calibri" w:hAnsi="Calibri" w:cs="Calibri"/>
          <w:color w:val="000000" w:themeColor="text1"/>
          <w:sz w:val="26"/>
          <w:szCs w:val="26"/>
        </w:rPr>
      </w:pPr>
      <w:r w:rsidRPr="00731F4C">
        <w:rPr>
          <w:rFonts w:ascii="Calibri" w:hAnsi="Calibri" w:cs="Calibri"/>
          <w:b/>
          <w:bCs/>
          <w:i/>
          <w:iCs/>
          <w:color w:val="000000" w:themeColor="text1"/>
          <w:sz w:val="26"/>
          <w:szCs w:val="26"/>
        </w:rPr>
        <w:t xml:space="preserve">QUINTO.- </w:t>
      </w:r>
      <w:r w:rsidRPr="00BF5A41">
        <w:rPr>
          <w:rFonts w:ascii="Calibri" w:hAnsi="Calibri" w:cs="Calibri"/>
          <w:bCs/>
          <w:iCs/>
          <w:color w:val="000000" w:themeColor="text1"/>
          <w:sz w:val="26"/>
          <w:szCs w:val="26"/>
        </w:rPr>
        <w:t xml:space="preserve">Previamente al análisis del planteamiento de fondo formulado </w:t>
      </w:r>
      <w:r w:rsidRPr="006821EE">
        <w:rPr>
          <w:rFonts w:ascii="Calibri" w:hAnsi="Calibri" w:cs="Calibri"/>
          <w:bCs/>
          <w:iCs/>
          <w:color w:val="000000" w:themeColor="text1"/>
          <w:sz w:val="26"/>
          <w:szCs w:val="26"/>
        </w:rPr>
        <w:t>por el</w:t>
      </w:r>
      <w:r>
        <w:rPr>
          <w:rFonts w:ascii="Calibri" w:hAnsi="Calibri" w:cs="Calibri"/>
          <w:bCs/>
          <w:iCs/>
          <w:color w:val="000000" w:themeColor="text1"/>
          <w:sz w:val="26"/>
          <w:szCs w:val="26"/>
        </w:rPr>
        <w:t xml:space="preserve"> demandante;</w:t>
      </w:r>
      <w:r w:rsidRPr="00BF5A41">
        <w:rPr>
          <w:rFonts w:ascii="Calibri" w:hAnsi="Calibri" w:cs="Calibri"/>
          <w:bCs/>
          <w:iCs/>
          <w:color w:val="000000" w:themeColor="text1"/>
          <w:sz w:val="26"/>
          <w:szCs w:val="26"/>
        </w:rPr>
        <w:t xml:space="preserve"> es</w:t>
      </w:r>
      <w:r w:rsidRPr="00BF5A41">
        <w:rPr>
          <w:rFonts w:ascii="Calibri" w:hAnsi="Calibri" w:cs="Calibri"/>
          <w:color w:val="000000" w:themeColor="text1"/>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00014396">
        <w:rPr>
          <w:rFonts w:ascii="Calibri" w:hAnsi="Calibri" w:cs="Calibri"/>
          <w:color w:val="000000" w:themeColor="text1"/>
          <w:sz w:val="26"/>
          <w:szCs w:val="26"/>
        </w:rPr>
        <w:t>. .</w:t>
      </w:r>
    </w:p>
    <w:p w:rsidR="00AC724C" w:rsidRDefault="00AC724C" w:rsidP="00AC724C">
      <w:pPr>
        <w:jc w:val="both"/>
        <w:rPr>
          <w:rFonts w:ascii="Calibri" w:hAnsi="Calibri" w:cs="Calibri"/>
          <w:b/>
          <w:bCs/>
          <w:i/>
          <w:iCs/>
          <w:color w:val="000000" w:themeColor="text1"/>
          <w:sz w:val="26"/>
          <w:szCs w:val="26"/>
        </w:rPr>
      </w:pPr>
    </w:p>
    <w:p w:rsidR="00AC724C" w:rsidRPr="00731F4C" w:rsidRDefault="00AC724C" w:rsidP="00AC724C">
      <w:pPr>
        <w:ind w:firstLine="708"/>
        <w:jc w:val="both"/>
        <w:rPr>
          <w:rFonts w:ascii="Calibri" w:hAnsi="Calibri" w:cs="Calibri"/>
          <w:b/>
          <w:bCs/>
          <w:i/>
          <w:iCs/>
          <w:color w:val="000000" w:themeColor="text1"/>
          <w:sz w:val="26"/>
          <w:szCs w:val="26"/>
        </w:rPr>
      </w:pPr>
      <w:r w:rsidRPr="00731F4C">
        <w:rPr>
          <w:rFonts w:ascii="Calibri" w:hAnsi="Calibri" w:cs="Calibri"/>
          <w:color w:val="000000" w:themeColor="text1"/>
          <w:sz w:val="26"/>
          <w:szCs w:val="26"/>
        </w:rPr>
        <w:t xml:space="preserve">De lo expuesto por </w:t>
      </w:r>
      <w:r w:rsidR="00014396">
        <w:rPr>
          <w:rFonts w:ascii="Calibri" w:hAnsi="Calibri" w:cs="Calibri"/>
          <w:color w:val="000000" w:themeColor="text1"/>
          <w:sz w:val="26"/>
          <w:szCs w:val="26"/>
        </w:rPr>
        <w:t>e</w:t>
      </w:r>
      <w:r w:rsidRPr="00731F4C">
        <w:rPr>
          <w:rFonts w:ascii="Calibri" w:hAnsi="Calibri" w:cs="Calibri"/>
          <w:color w:val="000000" w:themeColor="text1"/>
          <w:sz w:val="26"/>
          <w:szCs w:val="26"/>
        </w:rPr>
        <w:t xml:space="preserve">l actor en su escrito de demanda, así como de las constancias que integran la presente causa administrativa, se desprende que el </w:t>
      </w:r>
      <w:r>
        <w:rPr>
          <w:rFonts w:ascii="Calibri" w:hAnsi="Calibri" w:cs="Calibri"/>
          <w:color w:val="000000" w:themeColor="text1"/>
          <w:sz w:val="26"/>
          <w:szCs w:val="26"/>
        </w:rPr>
        <w:t>A</w:t>
      </w:r>
      <w:r w:rsidRPr="00731F4C">
        <w:rPr>
          <w:rFonts w:ascii="Calibri" w:hAnsi="Calibri" w:cs="Calibri"/>
          <w:color w:val="000000" w:themeColor="text1"/>
          <w:sz w:val="26"/>
          <w:szCs w:val="26"/>
        </w:rPr>
        <w:t xml:space="preserve">gente de </w:t>
      </w:r>
      <w:r>
        <w:rPr>
          <w:rFonts w:ascii="Calibri" w:hAnsi="Calibri" w:cs="Calibri"/>
          <w:color w:val="000000" w:themeColor="text1"/>
          <w:sz w:val="26"/>
          <w:szCs w:val="26"/>
        </w:rPr>
        <w:t>T</w:t>
      </w:r>
      <w:r w:rsidRPr="00731F4C">
        <w:rPr>
          <w:rFonts w:ascii="Calibri" w:hAnsi="Calibri" w:cs="Calibri"/>
          <w:color w:val="000000" w:themeColor="text1"/>
          <w:sz w:val="26"/>
          <w:szCs w:val="26"/>
        </w:rPr>
        <w:t>ránsito de nombre</w:t>
      </w:r>
      <w:r w:rsidR="00014396">
        <w:rPr>
          <w:rFonts w:ascii="Calibri" w:hAnsi="Calibri" w:cs="Calibri"/>
          <w:color w:val="000000" w:themeColor="text1"/>
          <w:sz w:val="26"/>
          <w:szCs w:val="26"/>
        </w:rPr>
        <w:t xml:space="preserve"> </w:t>
      </w:r>
      <w:r w:rsidR="001E63D9">
        <w:rPr>
          <w:rFonts w:ascii="Calibri" w:hAnsi="Calibri" w:cs="Calibri"/>
          <w:color w:val="000000" w:themeColor="text1"/>
          <w:sz w:val="26"/>
          <w:szCs w:val="26"/>
        </w:rPr>
        <w:t>*****</w:t>
      </w:r>
      <w:r w:rsidR="00014396">
        <w:rPr>
          <w:rFonts w:ascii="Calibri" w:hAnsi="Calibri" w:cs="Calibri"/>
          <w:color w:val="000000" w:themeColor="text1"/>
          <w:sz w:val="26"/>
          <w:szCs w:val="26"/>
        </w:rPr>
        <w:t xml:space="preserve"> Gaona</w:t>
      </w:r>
      <w:r w:rsidRPr="00731F4C">
        <w:rPr>
          <w:rFonts w:ascii="Calibri" w:hAnsi="Calibri" w:cs="Calibri"/>
          <w:color w:val="000000" w:themeColor="text1"/>
          <w:sz w:val="26"/>
          <w:szCs w:val="26"/>
        </w:rPr>
        <w:t xml:space="preserve">, con fecha </w:t>
      </w:r>
      <w:r w:rsidR="00014396">
        <w:rPr>
          <w:rFonts w:ascii="Calibri" w:hAnsi="Calibri" w:cs="Calibri"/>
          <w:color w:val="000000" w:themeColor="text1"/>
          <w:sz w:val="26"/>
          <w:szCs w:val="26"/>
        </w:rPr>
        <w:t>26</w:t>
      </w:r>
      <w:r>
        <w:rPr>
          <w:rFonts w:ascii="Calibri" w:hAnsi="Calibri" w:cs="Calibri"/>
          <w:color w:val="000000" w:themeColor="text1"/>
          <w:sz w:val="26"/>
          <w:szCs w:val="26"/>
        </w:rPr>
        <w:t xml:space="preserve"> </w:t>
      </w:r>
      <w:r w:rsidR="00014396">
        <w:rPr>
          <w:rFonts w:ascii="Calibri" w:hAnsi="Calibri" w:cs="Calibri"/>
          <w:color w:val="000000" w:themeColor="text1"/>
          <w:sz w:val="26"/>
          <w:szCs w:val="26"/>
        </w:rPr>
        <w:t xml:space="preserve">veintiséis </w:t>
      </w:r>
      <w:r w:rsidRPr="00731F4C">
        <w:rPr>
          <w:rFonts w:ascii="Calibri" w:hAnsi="Calibri" w:cs="Calibri"/>
          <w:color w:val="000000" w:themeColor="text1"/>
          <w:sz w:val="26"/>
          <w:szCs w:val="26"/>
        </w:rPr>
        <w:t>de</w:t>
      </w:r>
      <w:r w:rsidR="00014396">
        <w:rPr>
          <w:rFonts w:ascii="Calibri" w:hAnsi="Calibri" w:cs="Calibri"/>
          <w:color w:val="000000" w:themeColor="text1"/>
          <w:sz w:val="26"/>
          <w:szCs w:val="26"/>
        </w:rPr>
        <w:t xml:space="preserve"> marzo de este </w:t>
      </w:r>
      <w:r w:rsidRPr="00731F4C">
        <w:rPr>
          <w:rFonts w:ascii="Calibri" w:hAnsi="Calibri" w:cs="Calibri"/>
          <w:color w:val="000000" w:themeColor="text1"/>
          <w:sz w:val="26"/>
          <w:szCs w:val="26"/>
        </w:rPr>
        <w:t xml:space="preserve">año, </w:t>
      </w:r>
      <w:r w:rsidRPr="00680A76">
        <w:rPr>
          <w:rFonts w:ascii="Calibri" w:hAnsi="Calibri" w:cs="Calibri"/>
          <w:color w:val="000000" w:themeColor="text1"/>
          <w:sz w:val="26"/>
          <w:szCs w:val="26"/>
        </w:rPr>
        <w:t xml:space="preserve">levantó </w:t>
      </w:r>
      <w:r w:rsidR="00014396">
        <w:rPr>
          <w:rFonts w:ascii="Calibri" w:hAnsi="Calibri" w:cs="Calibri"/>
          <w:color w:val="000000" w:themeColor="text1"/>
          <w:sz w:val="26"/>
          <w:szCs w:val="26"/>
        </w:rPr>
        <w:t xml:space="preserve">al ciudadano </w:t>
      </w:r>
      <w:r w:rsidR="001E63D9">
        <w:rPr>
          <w:rFonts w:ascii="Calibri" w:hAnsi="Calibri" w:cs="Calibri"/>
          <w:color w:val="000000" w:themeColor="text1"/>
          <w:sz w:val="26"/>
          <w:szCs w:val="26"/>
        </w:rPr>
        <w:t>*****</w:t>
      </w:r>
      <w:r w:rsidR="00014396">
        <w:rPr>
          <w:rFonts w:ascii="Calibri" w:hAnsi="Calibri" w:cs="Calibri"/>
          <w:color w:val="000000" w:themeColor="text1"/>
          <w:sz w:val="26"/>
          <w:szCs w:val="26"/>
        </w:rPr>
        <w:t>,</w:t>
      </w:r>
      <w:r w:rsidR="00014396" w:rsidRPr="00680A76">
        <w:rPr>
          <w:rFonts w:ascii="Calibri" w:hAnsi="Calibri" w:cs="Calibri"/>
          <w:color w:val="000000" w:themeColor="text1"/>
          <w:sz w:val="26"/>
          <w:szCs w:val="26"/>
        </w:rPr>
        <w:t xml:space="preserve"> </w:t>
      </w:r>
      <w:r w:rsidRPr="00680A76">
        <w:rPr>
          <w:rFonts w:ascii="Calibri" w:hAnsi="Calibri" w:cs="Calibri"/>
          <w:color w:val="000000" w:themeColor="text1"/>
          <w:sz w:val="26"/>
          <w:szCs w:val="26"/>
        </w:rPr>
        <w:t>el acta</w:t>
      </w:r>
      <w:r w:rsidR="00014396">
        <w:rPr>
          <w:rFonts w:ascii="Calibri" w:hAnsi="Calibri" w:cs="Calibri"/>
          <w:color w:val="000000" w:themeColor="text1"/>
          <w:sz w:val="26"/>
          <w:szCs w:val="26"/>
        </w:rPr>
        <w:t xml:space="preserve"> </w:t>
      </w:r>
      <w:r w:rsidRPr="00731F4C">
        <w:rPr>
          <w:rFonts w:ascii="Calibri" w:hAnsi="Calibri" w:cs="Calibri"/>
          <w:color w:val="000000" w:themeColor="text1"/>
          <w:sz w:val="26"/>
          <w:szCs w:val="26"/>
        </w:rPr>
        <w:t>de infracción número</w:t>
      </w:r>
      <w:r>
        <w:rPr>
          <w:rFonts w:ascii="Calibri" w:hAnsi="Calibri" w:cs="Calibri"/>
          <w:color w:val="000000" w:themeColor="text1"/>
          <w:sz w:val="26"/>
          <w:szCs w:val="26"/>
        </w:rPr>
        <w:t xml:space="preserve"> </w:t>
      </w:r>
      <w:r w:rsidR="00014396">
        <w:rPr>
          <w:rFonts w:ascii="Calibri" w:hAnsi="Calibri" w:cs="Calibri"/>
          <w:color w:val="000000" w:themeColor="text1"/>
          <w:sz w:val="26"/>
          <w:szCs w:val="26"/>
        </w:rPr>
        <w:t>T-5171630 (T guion cinco-uno-siete-uno-seis-tres-cero)</w:t>
      </w:r>
      <w:r>
        <w:rPr>
          <w:rFonts w:ascii="Calibri" w:hAnsi="Calibri" w:cs="Calibri"/>
          <w:color w:val="000000" w:themeColor="text1"/>
          <w:sz w:val="26"/>
          <w:szCs w:val="26"/>
        </w:rPr>
        <w:t>;</w:t>
      </w:r>
      <w:r w:rsidRPr="00731F4C">
        <w:rPr>
          <w:rFonts w:ascii="Calibri" w:hAnsi="Calibri" w:cs="Calibri"/>
          <w:color w:val="000000" w:themeColor="text1"/>
          <w:sz w:val="26"/>
          <w:szCs w:val="26"/>
        </w:rPr>
        <w:t xml:space="preserve"> en el lugar ubicado en </w:t>
      </w:r>
      <w:r w:rsidRPr="00731F4C">
        <w:rPr>
          <w:rFonts w:ascii="Calibri" w:hAnsi="Calibri" w:cs="Calibri"/>
          <w:i/>
          <w:iCs/>
          <w:color w:val="000000" w:themeColor="text1"/>
          <w:sz w:val="26"/>
          <w:szCs w:val="26"/>
        </w:rPr>
        <w:t>“</w:t>
      </w:r>
      <w:r w:rsidR="00014396">
        <w:rPr>
          <w:rFonts w:ascii="Calibri" w:hAnsi="Calibri" w:cs="Calibri"/>
          <w:i/>
          <w:iCs/>
          <w:color w:val="000000" w:themeColor="text1"/>
          <w:sz w:val="26"/>
          <w:szCs w:val="26"/>
        </w:rPr>
        <w:t xml:space="preserve">calle </w:t>
      </w:r>
      <w:proofErr w:type="spellStart"/>
      <w:r w:rsidR="00014396">
        <w:rPr>
          <w:rFonts w:ascii="Calibri" w:hAnsi="Calibri" w:cs="Calibri"/>
          <w:i/>
          <w:iCs/>
          <w:color w:val="000000" w:themeColor="text1"/>
          <w:sz w:val="26"/>
          <w:szCs w:val="26"/>
        </w:rPr>
        <w:t>Ivanovo</w:t>
      </w:r>
      <w:proofErr w:type="spellEnd"/>
      <w:r w:rsidR="00014396">
        <w:rPr>
          <w:rFonts w:ascii="Calibri" w:hAnsi="Calibri" w:cs="Calibri"/>
          <w:i/>
          <w:iCs/>
          <w:color w:val="000000" w:themeColor="text1"/>
          <w:sz w:val="26"/>
          <w:szCs w:val="26"/>
        </w:rPr>
        <w:t xml:space="preserve"> frente al # 118</w:t>
      </w:r>
      <w:r w:rsidRPr="00731F4C">
        <w:rPr>
          <w:rFonts w:ascii="Calibri" w:hAnsi="Calibri" w:cs="Calibri"/>
          <w:i/>
          <w:iCs/>
          <w:color w:val="000000" w:themeColor="text1"/>
          <w:sz w:val="26"/>
          <w:szCs w:val="26"/>
        </w:rPr>
        <w:t>”</w:t>
      </w:r>
      <w:r w:rsidR="00014396">
        <w:rPr>
          <w:rFonts w:ascii="Calibri" w:hAnsi="Calibri" w:cs="Calibri"/>
          <w:i/>
          <w:iCs/>
          <w:color w:val="000000" w:themeColor="text1"/>
          <w:sz w:val="26"/>
          <w:szCs w:val="26"/>
        </w:rPr>
        <w:t xml:space="preserve">, </w:t>
      </w:r>
      <w:r w:rsidR="00014396">
        <w:rPr>
          <w:rFonts w:ascii="Calibri" w:hAnsi="Calibri" w:cs="Calibri"/>
          <w:iCs/>
          <w:color w:val="000000" w:themeColor="text1"/>
          <w:sz w:val="26"/>
          <w:szCs w:val="26"/>
        </w:rPr>
        <w:t>con circulación de poniente a oriente,</w:t>
      </w:r>
      <w:r w:rsidRPr="00731F4C">
        <w:rPr>
          <w:rFonts w:ascii="Calibri" w:hAnsi="Calibri" w:cs="Calibri"/>
          <w:i/>
          <w:iCs/>
          <w:color w:val="000000" w:themeColor="text1"/>
          <w:sz w:val="26"/>
          <w:szCs w:val="26"/>
        </w:rPr>
        <w:t xml:space="preserve"> </w:t>
      </w:r>
      <w:r w:rsidRPr="00731F4C">
        <w:rPr>
          <w:rFonts w:ascii="Calibri" w:hAnsi="Calibri" w:cs="Calibri"/>
          <w:color w:val="000000" w:themeColor="text1"/>
          <w:sz w:val="26"/>
          <w:szCs w:val="26"/>
        </w:rPr>
        <w:t xml:space="preserve">de la </w:t>
      </w:r>
      <w:r>
        <w:rPr>
          <w:rFonts w:ascii="Calibri" w:hAnsi="Calibri" w:cs="Calibri"/>
          <w:color w:val="000000" w:themeColor="text1"/>
          <w:sz w:val="26"/>
          <w:szCs w:val="26"/>
        </w:rPr>
        <w:t xml:space="preserve">Colonia </w:t>
      </w:r>
      <w:r w:rsidRPr="00AE2DF3">
        <w:rPr>
          <w:rFonts w:ascii="Calibri" w:hAnsi="Calibri" w:cs="Calibri"/>
          <w:i/>
          <w:color w:val="000000" w:themeColor="text1"/>
          <w:sz w:val="26"/>
          <w:szCs w:val="26"/>
        </w:rPr>
        <w:t>“</w:t>
      </w:r>
      <w:r>
        <w:rPr>
          <w:rFonts w:ascii="Calibri" w:hAnsi="Calibri" w:cs="Calibri"/>
          <w:i/>
          <w:color w:val="000000" w:themeColor="text1"/>
          <w:sz w:val="26"/>
          <w:szCs w:val="26"/>
        </w:rPr>
        <w:t>A</w:t>
      </w:r>
      <w:r w:rsidR="00014396">
        <w:rPr>
          <w:rFonts w:ascii="Calibri" w:hAnsi="Calibri" w:cs="Calibri"/>
          <w:i/>
          <w:color w:val="000000" w:themeColor="text1"/>
          <w:sz w:val="26"/>
          <w:szCs w:val="26"/>
        </w:rPr>
        <w:t>gua Azul</w:t>
      </w:r>
      <w:r w:rsidRPr="00AE2DF3">
        <w:rPr>
          <w:rFonts w:ascii="Calibri" w:hAnsi="Calibri" w:cs="Calibri"/>
          <w:i/>
          <w:color w:val="000000" w:themeColor="text1"/>
          <w:sz w:val="26"/>
          <w:szCs w:val="26"/>
        </w:rPr>
        <w:t>”</w:t>
      </w:r>
      <w:r w:rsidR="00014396">
        <w:rPr>
          <w:rFonts w:ascii="Calibri" w:hAnsi="Calibri" w:cs="Calibri"/>
          <w:i/>
          <w:color w:val="000000" w:themeColor="text1"/>
          <w:sz w:val="26"/>
          <w:szCs w:val="26"/>
        </w:rPr>
        <w:t xml:space="preserve"> </w:t>
      </w:r>
      <w:r w:rsidRPr="00731F4C">
        <w:rPr>
          <w:rFonts w:ascii="Calibri" w:hAnsi="Calibri" w:cs="Calibri"/>
          <w:color w:val="000000" w:themeColor="text1"/>
          <w:sz w:val="26"/>
          <w:szCs w:val="26"/>
        </w:rPr>
        <w:t xml:space="preserve">de esta ciudad; con motivo de: </w:t>
      </w:r>
      <w:r w:rsidRPr="00731F4C">
        <w:rPr>
          <w:rFonts w:ascii="Calibri" w:hAnsi="Calibri" w:cs="Calibri"/>
          <w:i/>
          <w:iCs/>
          <w:color w:val="000000" w:themeColor="text1"/>
          <w:sz w:val="26"/>
          <w:szCs w:val="26"/>
        </w:rPr>
        <w:t xml:space="preserve">“Por </w:t>
      </w:r>
      <w:r>
        <w:rPr>
          <w:rFonts w:ascii="Calibri" w:hAnsi="Calibri" w:cs="Calibri"/>
          <w:i/>
          <w:iCs/>
          <w:color w:val="000000" w:themeColor="text1"/>
          <w:sz w:val="26"/>
          <w:szCs w:val="26"/>
        </w:rPr>
        <w:t xml:space="preserve">abandonar </w:t>
      </w:r>
      <w:r w:rsidRPr="00731F4C">
        <w:rPr>
          <w:rFonts w:ascii="Calibri" w:hAnsi="Calibri" w:cs="Calibri"/>
          <w:i/>
          <w:iCs/>
          <w:color w:val="000000" w:themeColor="text1"/>
          <w:sz w:val="26"/>
          <w:szCs w:val="26"/>
        </w:rPr>
        <w:t>vehículo</w:t>
      </w:r>
      <w:r>
        <w:rPr>
          <w:rFonts w:ascii="Calibri" w:hAnsi="Calibri" w:cs="Calibri"/>
          <w:i/>
          <w:iCs/>
          <w:color w:val="000000" w:themeColor="text1"/>
          <w:sz w:val="26"/>
          <w:szCs w:val="26"/>
        </w:rPr>
        <w:t xml:space="preserve">s por más de </w:t>
      </w:r>
      <w:r w:rsidR="00B04429">
        <w:rPr>
          <w:rFonts w:ascii="Calibri" w:hAnsi="Calibri" w:cs="Calibri"/>
          <w:i/>
          <w:iCs/>
          <w:color w:val="000000" w:themeColor="text1"/>
          <w:sz w:val="26"/>
          <w:szCs w:val="26"/>
        </w:rPr>
        <w:t>10</w:t>
      </w:r>
      <w:r>
        <w:rPr>
          <w:rFonts w:ascii="Calibri" w:hAnsi="Calibri" w:cs="Calibri"/>
          <w:i/>
          <w:iCs/>
          <w:color w:val="000000" w:themeColor="text1"/>
          <w:sz w:val="26"/>
          <w:szCs w:val="26"/>
        </w:rPr>
        <w:t xml:space="preserve"> días</w:t>
      </w:r>
      <w:r w:rsidR="00B04429">
        <w:rPr>
          <w:rFonts w:ascii="Calibri" w:hAnsi="Calibri" w:cs="Calibri"/>
          <w:i/>
          <w:iCs/>
          <w:color w:val="000000" w:themeColor="text1"/>
          <w:sz w:val="26"/>
          <w:szCs w:val="26"/>
        </w:rPr>
        <w:t>. Contados a partir del reporte ciudadano aún y cuando no haya señales restrictivas”</w:t>
      </w:r>
      <w:r>
        <w:rPr>
          <w:rFonts w:ascii="Calibri" w:hAnsi="Calibri" w:cs="Calibri"/>
          <w:i/>
          <w:iCs/>
          <w:color w:val="000000" w:themeColor="text1"/>
          <w:sz w:val="26"/>
          <w:szCs w:val="26"/>
        </w:rPr>
        <w:t xml:space="preserve">; </w:t>
      </w:r>
      <w:r>
        <w:rPr>
          <w:rFonts w:ascii="Calibri" w:hAnsi="Calibri" w:cs="Calibri"/>
          <w:iCs/>
          <w:color w:val="000000" w:themeColor="text1"/>
          <w:sz w:val="26"/>
          <w:szCs w:val="26"/>
        </w:rPr>
        <w:t xml:space="preserve">y en el apartado de </w:t>
      </w:r>
      <w:r w:rsidRPr="00A7444C">
        <w:rPr>
          <w:rFonts w:ascii="Calibri" w:hAnsi="Calibri" w:cs="Calibri"/>
          <w:i/>
          <w:iCs/>
          <w:color w:val="000000" w:themeColor="text1"/>
          <w:sz w:val="26"/>
          <w:szCs w:val="26"/>
        </w:rPr>
        <w:t>“Referencia”</w:t>
      </w:r>
      <w:r>
        <w:rPr>
          <w:rFonts w:ascii="Calibri" w:hAnsi="Calibri" w:cs="Calibri"/>
          <w:iCs/>
          <w:color w:val="000000" w:themeColor="text1"/>
          <w:sz w:val="26"/>
          <w:szCs w:val="26"/>
        </w:rPr>
        <w:t xml:space="preserve">, anotó: </w:t>
      </w:r>
      <w:r w:rsidRPr="00A7444C">
        <w:rPr>
          <w:rFonts w:ascii="Calibri" w:hAnsi="Calibri" w:cs="Calibri"/>
          <w:i/>
          <w:iCs/>
          <w:color w:val="000000" w:themeColor="text1"/>
          <w:sz w:val="26"/>
          <w:szCs w:val="26"/>
        </w:rPr>
        <w:t>“</w:t>
      </w:r>
      <w:r w:rsidR="00B04429">
        <w:rPr>
          <w:rFonts w:ascii="Calibri" w:hAnsi="Calibri" w:cs="Calibri"/>
          <w:i/>
          <w:iCs/>
          <w:color w:val="000000" w:themeColor="text1"/>
          <w:sz w:val="26"/>
          <w:szCs w:val="26"/>
        </w:rPr>
        <w:t>ante de la calle campos otoñales</w:t>
      </w:r>
      <w:r w:rsidRPr="00A7444C">
        <w:rPr>
          <w:rFonts w:ascii="Calibri" w:hAnsi="Calibri" w:cs="Calibri"/>
          <w:i/>
          <w:iCs/>
          <w:color w:val="000000" w:themeColor="text1"/>
          <w:sz w:val="26"/>
          <w:szCs w:val="26"/>
        </w:rPr>
        <w:t>”</w:t>
      </w:r>
      <w:r>
        <w:rPr>
          <w:rFonts w:ascii="Calibri" w:hAnsi="Calibri" w:cs="Calibri"/>
          <w:iCs/>
          <w:color w:val="000000" w:themeColor="text1"/>
          <w:sz w:val="26"/>
          <w:szCs w:val="26"/>
        </w:rPr>
        <w:t xml:space="preserve">; </w:t>
      </w:r>
      <w:r w:rsidR="00B04429">
        <w:rPr>
          <w:rFonts w:ascii="Calibri" w:hAnsi="Calibri" w:cs="Calibri"/>
          <w:iCs/>
          <w:color w:val="000000" w:themeColor="text1"/>
          <w:sz w:val="26"/>
          <w:szCs w:val="26"/>
        </w:rPr>
        <w:t xml:space="preserve">en el apartado de ubicación del señalamiento vial, no anotó dato alguno, </w:t>
      </w:r>
      <w:r w:rsidR="00883707">
        <w:rPr>
          <w:rFonts w:ascii="Calibri" w:hAnsi="Calibri" w:cs="Calibri"/>
          <w:iCs/>
          <w:color w:val="000000" w:themeColor="text1"/>
          <w:sz w:val="26"/>
          <w:szCs w:val="26"/>
        </w:rPr>
        <w:t xml:space="preserve">y en el destinado para anotar sobre la flagrancia de la infracción: </w:t>
      </w:r>
      <w:r w:rsidR="00883707" w:rsidRPr="00883707">
        <w:rPr>
          <w:rFonts w:ascii="Calibri" w:hAnsi="Calibri" w:cs="Calibri"/>
          <w:i/>
          <w:iCs/>
          <w:color w:val="000000" w:themeColor="text1"/>
          <w:sz w:val="26"/>
          <w:szCs w:val="26"/>
        </w:rPr>
        <w:t>“Por reporte ciudadano”.</w:t>
      </w:r>
      <w:r w:rsidR="00B04429">
        <w:rPr>
          <w:rFonts w:ascii="Calibri" w:hAnsi="Calibri" w:cs="Calibri"/>
          <w:iCs/>
          <w:color w:val="000000" w:themeColor="text1"/>
          <w:sz w:val="26"/>
          <w:szCs w:val="26"/>
        </w:rPr>
        <w:t xml:space="preserve"> </w:t>
      </w:r>
      <w:r w:rsidR="00883707">
        <w:rPr>
          <w:rFonts w:ascii="Calibri" w:hAnsi="Calibri" w:cs="Calibri"/>
          <w:color w:val="000000" w:themeColor="text1"/>
          <w:sz w:val="26"/>
          <w:szCs w:val="26"/>
        </w:rPr>
        <w:t>R</w:t>
      </w:r>
      <w:r w:rsidRPr="00731F4C">
        <w:rPr>
          <w:rFonts w:ascii="Calibri" w:hAnsi="Calibri" w:cs="Calibri"/>
          <w:color w:val="000000" w:themeColor="text1"/>
          <w:sz w:val="26"/>
          <w:szCs w:val="26"/>
        </w:rPr>
        <w:t xml:space="preserve">ecogiendo en garantía del pago de la infracción, el </w:t>
      </w:r>
      <w:r w:rsidR="00744F80">
        <w:rPr>
          <w:rFonts w:ascii="Calibri" w:hAnsi="Calibri" w:cs="Calibri"/>
          <w:color w:val="000000" w:themeColor="text1"/>
          <w:sz w:val="26"/>
          <w:szCs w:val="26"/>
        </w:rPr>
        <w:t xml:space="preserve">propio </w:t>
      </w:r>
      <w:r w:rsidRPr="00731F4C">
        <w:rPr>
          <w:rFonts w:ascii="Calibri" w:hAnsi="Calibri" w:cs="Calibri"/>
          <w:color w:val="000000" w:themeColor="text1"/>
          <w:sz w:val="26"/>
          <w:szCs w:val="26"/>
        </w:rPr>
        <w:t xml:space="preserve">vehículo </w:t>
      </w:r>
      <w:r w:rsidR="00744F80">
        <w:rPr>
          <w:rFonts w:ascii="Calibri" w:hAnsi="Calibri" w:cs="Calibri"/>
          <w:color w:val="000000" w:themeColor="text1"/>
          <w:sz w:val="26"/>
          <w:szCs w:val="26"/>
        </w:rPr>
        <w:t>motivo de la infracción</w:t>
      </w:r>
      <w:r w:rsidRPr="00731F4C">
        <w:rPr>
          <w:rFonts w:ascii="Calibri" w:hAnsi="Calibri" w:cs="Calibri"/>
          <w:color w:val="000000" w:themeColor="text1"/>
          <w:sz w:val="26"/>
          <w:szCs w:val="26"/>
        </w:rPr>
        <w:t xml:space="preserve">, según consta en el cuerpo del acta materia de la </w:t>
      </w:r>
      <w:r>
        <w:rPr>
          <w:rFonts w:ascii="Calibri" w:hAnsi="Calibri" w:cs="Calibri"/>
          <w:color w:val="000000" w:themeColor="text1"/>
          <w:sz w:val="26"/>
          <w:szCs w:val="26"/>
        </w:rPr>
        <w:t>“</w:t>
      </w:r>
      <w:proofErr w:type="spellStart"/>
      <w:r w:rsidRPr="00731F4C">
        <w:rPr>
          <w:rFonts w:ascii="Calibri" w:hAnsi="Calibri" w:cs="Calibri"/>
          <w:color w:val="000000" w:themeColor="text1"/>
          <w:sz w:val="26"/>
          <w:szCs w:val="26"/>
        </w:rPr>
        <w:t>litis</w:t>
      </w:r>
      <w:proofErr w:type="spellEnd"/>
      <w:r>
        <w:rPr>
          <w:rFonts w:ascii="Calibri" w:hAnsi="Calibri" w:cs="Calibri"/>
          <w:color w:val="000000" w:themeColor="text1"/>
          <w:sz w:val="26"/>
          <w:szCs w:val="26"/>
        </w:rPr>
        <w:t>”</w:t>
      </w:r>
      <w:r w:rsidR="00883707">
        <w:rPr>
          <w:rFonts w:ascii="Calibri" w:hAnsi="Calibri" w:cs="Calibri"/>
          <w:color w:val="000000" w:themeColor="text1"/>
          <w:sz w:val="26"/>
          <w:szCs w:val="26"/>
        </w:rPr>
        <w:t xml:space="preserve">. </w:t>
      </w:r>
      <w:r w:rsidRPr="00731F4C">
        <w:rPr>
          <w:rFonts w:ascii="Calibri" w:hAnsi="Calibri" w:cs="Calibri"/>
          <w:iCs/>
          <w:color w:val="000000" w:themeColor="text1"/>
          <w:sz w:val="26"/>
          <w:szCs w:val="26"/>
        </w:rPr>
        <w:t xml:space="preserve">. . . . </w:t>
      </w:r>
      <w:r>
        <w:rPr>
          <w:rFonts w:ascii="Calibri" w:hAnsi="Calibri" w:cs="Calibri"/>
          <w:iCs/>
          <w:color w:val="000000" w:themeColor="text1"/>
          <w:sz w:val="26"/>
          <w:szCs w:val="26"/>
        </w:rPr>
        <w:t>. . . . . . . . . . . . . . . .</w:t>
      </w:r>
      <w:r w:rsidR="00744F80">
        <w:rPr>
          <w:rFonts w:ascii="Calibri" w:hAnsi="Calibri" w:cs="Calibri"/>
          <w:iCs/>
          <w:color w:val="000000" w:themeColor="text1"/>
          <w:sz w:val="26"/>
          <w:szCs w:val="26"/>
        </w:rPr>
        <w:t xml:space="preserve"> . . </w:t>
      </w:r>
    </w:p>
    <w:p w:rsidR="00AC724C" w:rsidRPr="00731F4C" w:rsidRDefault="00AC724C" w:rsidP="00AC724C">
      <w:pPr>
        <w:pStyle w:val="Textoindependiente"/>
        <w:tabs>
          <w:tab w:val="left" w:pos="3594"/>
        </w:tabs>
        <w:rPr>
          <w:rFonts w:ascii="Calibri" w:hAnsi="Calibri" w:cs="Calibri"/>
          <w:color w:val="000000" w:themeColor="text1"/>
          <w:sz w:val="26"/>
          <w:szCs w:val="26"/>
          <w:lang w:val="es-ES"/>
        </w:rPr>
      </w:pPr>
    </w:p>
    <w:p w:rsidR="00AC724C" w:rsidRPr="00680A76" w:rsidRDefault="00AC724C" w:rsidP="00AC724C">
      <w:pPr>
        <w:pStyle w:val="Textoindependiente"/>
        <w:tabs>
          <w:tab w:val="left" w:pos="3594"/>
        </w:tabs>
        <w:rPr>
          <w:rFonts w:ascii="Calibri" w:hAnsi="Calibri" w:cs="Calibri"/>
          <w:iCs/>
          <w:color w:val="000000" w:themeColor="text1"/>
          <w:sz w:val="26"/>
          <w:szCs w:val="26"/>
        </w:rPr>
      </w:pPr>
      <w:r w:rsidRPr="00731F4C">
        <w:rPr>
          <w:rFonts w:ascii="Calibri" w:hAnsi="Calibri" w:cs="Calibri"/>
          <w:color w:val="000000" w:themeColor="text1"/>
          <w:sz w:val="26"/>
          <w:szCs w:val="26"/>
        </w:rPr>
        <w:t xml:space="preserve">            Acto que </w:t>
      </w:r>
      <w:r w:rsidR="008F2D95">
        <w:rPr>
          <w:rFonts w:ascii="Calibri" w:hAnsi="Calibri" w:cs="Calibri"/>
          <w:color w:val="000000" w:themeColor="text1"/>
          <w:sz w:val="26"/>
          <w:szCs w:val="26"/>
        </w:rPr>
        <w:t>e</w:t>
      </w:r>
      <w:r w:rsidRPr="00731F4C">
        <w:rPr>
          <w:rFonts w:ascii="Calibri" w:hAnsi="Calibri" w:cs="Calibri"/>
          <w:color w:val="000000" w:themeColor="text1"/>
          <w:sz w:val="26"/>
          <w:szCs w:val="26"/>
        </w:rPr>
        <w:t>l impetrante del proceso</w:t>
      </w:r>
      <w:r>
        <w:rPr>
          <w:rFonts w:ascii="Calibri" w:hAnsi="Calibri" w:cs="Calibri"/>
          <w:color w:val="000000" w:themeColor="text1"/>
          <w:sz w:val="26"/>
          <w:szCs w:val="26"/>
        </w:rPr>
        <w:t xml:space="preserve"> </w:t>
      </w:r>
      <w:r w:rsidRPr="00731F4C">
        <w:rPr>
          <w:rFonts w:ascii="Calibri" w:hAnsi="Calibri" w:cs="Calibri"/>
          <w:color w:val="000000" w:themeColor="text1"/>
          <w:sz w:val="26"/>
          <w:szCs w:val="26"/>
        </w:rPr>
        <w:t xml:space="preserve">considera ilegal, pues </w:t>
      </w:r>
      <w:r>
        <w:rPr>
          <w:rFonts w:ascii="Calibri" w:hAnsi="Calibri" w:cs="Calibri"/>
          <w:color w:val="000000" w:themeColor="text1"/>
          <w:sz w:val="26"/>
          <w:szCs w:val="26"/>
        </w:rPr>
        <w:t xml:space="preserve">negó lisa y llanamente haber incurrido en la infracción cometida, </w:t>
      </w:r>
      <w:r w:rsidR="008F2D95">
        <w:rPr>
          <w:rFonts w:ascii="Calibri" w:hAnsi="Calibri" w:cs="Calibri"/>
          <w:color w:val="000000" w:themeColor="text1"/>
          <w:sz w:val="26"/>
          <w:szCs w:val="26"/>
        </w:rPr>
        <w:t xml:space="preserve">y </w:t>
      </w:r>
      <w:r w:rsidRPr="00731F4C">
        <w:rPr>
          <w:rFonts w:ascii="Calibri" w:hAnsi="Calibri" w:cs="Calibri"/>
          <w:color w:val="000000" w:themeColor="text1"/>
          <w:sz w:val="26"/>
          <w:szCs w:val="26"/>
        </w:rPr>
        <w:t xml:space="preserve">aseguró que </w:t>
      </w:r>
      <w:r w:rsidRPr="00731F4C">
        <w:rPr>
          <w:rFonts w:ascii="Calibri" w:hAnsi="Calibri" w:cs="Calibri"/>
          <w:iCs/>
          <w:color w:val="000000" w:themeColor="text1"/>
          <w:sz w:val="26"/>
          <w:szCs w:val="26"/>
        </w:rPr>
        <w:t>el acta</w:t>
      </w:r>
      <w:r w:rsidRPr="00680A76">
        <w:rPr>
          <w:rFonts w:ascii="Calibri" w:hAnsi="Calibri" w:cs="Calibri"/>
          <w:iCs/>
          <w:color w:val="000000" w:themeColor="text1"/>
          <w:sz w:val="26"/>
          <w:szCs w:val="26"/>
        </w:rPr>
        <w:t xml:space="preserve"> combatida no está debidamente</w:t>
      </w:r>
      <w:r w:rsidR="008F2D95">
        <w:rPr>
          <w:rFonts w:ascii="Calibri" w:hAnsi="Calibri" w:cs="Calibri"/>
          <w:iCs/>
          <w:color w:val="000000" w:themeColor="text1"/>
          <w:sz w:val="26"/>
          <w:szCs w:val="26"/>
        </w:rPr>
        <w:t xml:space="preserve"> </w:t>
      </w:r>
      <w:r w:rsidRPr="00680A76">
        <w:rPr>
          <w:rFonts w:ascii="Calibri" w:hAnsi="Calibri" w:cs="Calibri"/>
          <w:iCs/>
          <w:color w:val="000000" w:themeColor="text1"/>
          <w:sz w:val="26"/>
          <w:szCs w:val="26"/>
        </w:rPr>
        <w:t xml:space="preserve">fundada ni motivada. . </w:t>
      </w:r>
      <w:r>
        <w:rPr>
          <w:rFonts w:ascii="Calibri" w:hAnsi="Calibri" w:cs="Calibri"/>
          <w:iCs/>
          <w:color w:val="000000" w:themeColor="text1"/>
          <w:sz w:val="26"/>
          <w:szCs w:val="26"/>
        </w:rPr>
        <w:t xml:space="preserve">. . . . . . </w:t>
      </w:r>
      <w:r w:rsidR="008F2D95">
        <w:rPr>
          <w:rFonts w:ascii="Calibri" w:hAnsi="Calibri" w:cs="Calibri"/>
          <w:iCs/>
          <w:color w:val="000000" w:themeColor="text1"/>
          <w:sz w:val="26"/>
          <w:szCs w:val="26"/>
        </w:rPr>
        <w:t xml:space="preserve">. . . . . . . . . . . . . . . </w:t>
      </w:r>
    </w:p>
    <w:p w:rsidR="00AC724C" w:rsidRPr="00680A76" w:rsidRDefault="00AC724C" w:rsidP="00AC724C">
      <w:pPr>
        <w:pStyle w:val="Textoindependiente"/>
        <w:tabs>
          <w:tab w:val="left" w:pos="3594"/>
        </w:tabs>
        <w:rPr>
          <w:rFonts w:ascii="Calibri" w:hAnsi="Calibri" w:cs="Calibri"/>
          <w:iCs/>
          <w:color w:val="000000" w:themeColor="text1"/>
          <w:sz w:val="26"/>
          <w:szCs w:val="26"/>
        </w:rPr>
      </w:pPr>
    </w:p>
    <w:p w:rsidR="00AC724C" w:rsidRDefault="00AC724C" w:rsidP="00AC724C">
      <w:pPr>
        <w:pStyle w:val="Textoindependiente"/>
        <w:tabs>
          <w:tab w:val="left" w:pos="3594"/>
        </w:tabs>
        <w:rPr>
          <w:rFonts w:ascii="Calibri" w:hAnsi="Calibri" w:cs="Calibri"/>
          <w:iCs/>
          <w:color w:val="000000" w:themeColor="text1"/>
          <w:sz w:val="26"/>
          <w:szCs w:val="26"/>
        </w:rPr>
      </w:pPr>
      <w:r w:rsidRPr="00731F4C">
        <w:rPr>
          <w:rFonts w:ascii="Calibri" w:hAnsi="Calibri" w:cs="Calibri"/>
          <w:iCs/>
          <w:color w:val="000000" w:themeColor="text1"/>
          <w:sz w:val="26"/>
          <w:szCs w:val="26"/>
        </w:rPr>
        <w:t xml:space="preserve">             A lo expresado por </w:t>
      </w:r>
      <w:r w:rsidR="008F2D95">
        <w:rPr>
          <w:rFonts w:ascii="Calibri" w:hAnsi="Calibri" w:cs="Calibri"/>
          <w:iCs/>
          <w:color w:val="000000" w:themeColor="text1"/>
          <w:sz w:val="26"/>
          <w:szCs w:val="26"/>
        </w:rPr>
        <w:t>el</w:t>
      </w:r>
      <w:r w:rsidRPr="00731F4C">
        <w:rPr>
          <w:rFonts w:ascii="Calibri" w:hAnsi="Calibri" w:cs="Calibri"/>
          <w:iCs/>
          <w:color w:val="000000" w:themeColor="text1"/>
          <w:sz w:val="26"/>
          <w:szCs w:val="26"/>
        </w:rPr>
        <w:t xml:space="preserve"> impetrante, el Agente de Tránsito demandado, adujo que el act</w:t>
      </w:r>
      <w:r>
        <w:rPr>
          <w:rFonts w:ascii="Calibri" w:hAnsi="Calibri" w:cs="Calibri"/>
          <w:iCs/>
          <w:color w:val="000000" w:themeColor="text1"/>
          <w:sz w:val="26"/>
          <w:szCs w:val="26"/>
        </w:rPr>
        <w:t>a</w:t>
      </w:r>
      <w:r w:rsidRPr="00731F4C">
        <w:rPr>
          <w:rFonts w:ascii="Calibri" w:hAnsi="Calibri" w:cs="Calibri"/>
          <w:iCs/>
          <w:color w:val="000000" w:themeColor="text1"/>
          <w:sz w:val="26"/>
          <w:szCs w:val="26"/>
        </w:rPr>
        <w:t xml:space="preserve"> se encontraba ajustad</w:t>
      </w:r>
      <w:r>
        <w:rPr>
          <w:rFonts w:ascii="Calibri" w:hAnsi="Calibri" w:cs="Calibri"/>
          <w:iCs/>
          <w:color w:val="000000" w:themeColor="text1"/>
          <w:sz w:val="26"/>
          <w:szCs w:val="26"/>
        </w:rPr>
        <w:t>a</w:t>
      </w:r>
      <w:r w:rsidRPr="00731F4C">
        <w:rPr>
          <w:rFonts w:ascii="Calibri" w:hAnsi="Calibri" w:cs="Calibri"/>
          <w:iCs/>
          <w:color w:val="000000" w:themeColor="text1"/>
          <w:sz w:val="26"/>
          <w:szCs w:val="26"/>
        </w:rPr>
        <w:t xml:space="preserve"> a derecho, pues de su lectura se percibe que está debidamente fundad</w:t>
      </w:r>
      <w:r>
        <w:rPr>
          <w:rFonts w:ascii="Calibri" w:hAnsi="Calibri" w:cs="Calibri"/>
          <w:iCs/>
          <w:color w:val="000000" w:themeColor="text1"/>
          <w:sz w:val="26"/>
          <w:szCs w:val="26"/>
        </w:rPr>
        <w:t>a</w:t>
      </w:r>
      <w:r w:rsidRPr="00731F4C">
        <w:rPr>
          <w:rFonts w:ascii="Calibri" w:hAnsi="Calibri" w:cs="Calibri"/>
          <w:iCs/>
          <w:color w:val="000000" w:themeColor="text1"/>
          <w:sz w:val="26"/>
          <w:szCs w:val="26"/>
        </w:rPr>
        <w:t xml:space="preserve"> y motivad</w:t>
      </w:r>
      <w:r>
        <w:rPr>
          <w:rFonts w:ascii="Calibri" w:hAnsi="Calibri" w:cs="Calibri"/>
          <w:iCs/>
          <w:color w:val="000000" w:themeColor="text1"/>
          <w:sz w:val="26"/>
          <w:szCs w:val="26"/>
        </w:rPr>
        <w:t>a</w:t>
      </w:r>
      <w:r w:rsidRPr="00731F4C">
        <w:rPr>
          <w:rFonts w:ascii="Calibri" w:hAnsi="Calibri" w:cs="Calibri"/>
          <w:iCs/>
          <w:color w:val="000000" w:themeColor="text1"/>
          <w:sz w:val="26"/>
          <w:szCs w:val="26"/>
        </w:rPr>
        <w:t xml:space="preserve"> y que l</w:t>
      </w:r>
      <w:r>
        <w:rPr>
          <w:rFonts w:ascii="Calibri" w:hAnsi="Calibri" w:cs="Calibri"/>
          <w:iCs/>
          <w:color w:val="000000" w:themeColor="text1"/>
          <w:sz w:val="26"/>
          <w:szCs w:val="26"/>
        </w:rPr>
        <w:t>os</w:t>
      </w:r>
      <w:r w:rsidRPr="00731F4C">
        <w:rPr>
          <w:rFonts w:ascii="Calibri" w:hAnsi="Calibri" w:cs="Calibri"/>
          <w:iCs/>
          <w:color w:val="000000" w:themeColor="text1"/>
          <w:sz w:val="26"/>
          <w:szCs w:val="26"/>
        </w:rPr>
        <w:t xml:space="preserve"> concepto</w:t>
      </w:r>
      <w:r>
        <w:rPr>
          <w:rFonts w:ascii="Calibri" w:hAnsi="Calibri" w:cs="Calibri"/>
          <w:iCs/>
          <w:color w:val="000000" w:themeColor="text1"/>
          <w:sz w:val="26"/>
          <w:szCs w:val="26"/>
        </w:rPr>
        <w:t>s</w:t>
      </w:r>
      <w:r w:rsidRPr="00731F4C">
        <w:rPr>
          <w:rFonts w:ascii="Calibri" w:hAnsi="Calibri" w:cs="Calibri"/>
          <w:iCs/>
          <w:color w:val="000000" w:themeColor="text1"/>
          <w:sz w:val="26"/>
          <w:szCs w:val="26"/>
        </w:rPr>
        <w:t xml:space="preserve"> de impugnación s</w:t>
      </w:r>
      <w:r>
        <w:rPr>
          <w:rFonts w:ascii="Calibri" w:hAnsi="Calibri" w:cs="Calibri"/>
          <w:iCs/>
          <w:color w:val="000000" w:themeColor="text1"/>
          <w:sz w:val="26"/>
          <w:szCs w:val="26"/>
        </w:rPr>
        <w:t>on</w:t>
      </w:r>
      <w:r w:rsidRPr="00731F4C">
        <w:rPr>
          <w:rFonts w:ascii="Calibri" w:hAnsi="Calibri" w:cs="Calibri"/>
          <w:iCs/>
          <w:color w:val="000000" w:themeColor="text1"/>
          <w:sz w:val="26"/>
          <w:szCs w:val="26"/>
        </w:rPr>
        <w:t xml:space="preserve"> infundado</w:t>
      </w:r>
      <w:r>
        <w:rPr>
          <w:rFonts w:ascii="Calibri" w:hAnsi="Calibri" w:cs="Calibri"/>
          <w:iCs/>
          <w:color w:val="000000" w:themeColor="text1"/>
          <w:sz w:val="26"/>
          <w:szCs w:val="26"/>
        </w:rPr>
        <w:t>s, inoperantes</w:t>
      </w:r>
      <w:r w:rsidRPr="00731F4C">
        <w:rPr>
          <w:rFonts w:ascii="Calibri" w:hAnsi="Calibri" w:cs="Calibri"/>
          <w:iCs/>
          <w:color w:val="000000" w:themeColor="text1"/>
          <w:sz w:val="26"/>
          <w:szCs w:val="26"/>
        </w:rPr>
        <w:t xml:space="preserve"> e i</w:t>
      </w:r>
      <w:r>
        <w:rPr>
          <w:rFonts w:ascii="Calibri" w:hAnsi="Calibri" w:cs="Calibri"/>
          <w:iCs/>
          <w:color w:val="000000" w:themeColor="text1"/>
          <w:sz w:val="26"/>
          <w:szCs w:val="26"/>
        </w:rPr>
        <w:t>nsufici</w:t>
      </w:r>
      <w:r w:rsidRPr="00731F4C">
        <w:rPr>
          <w:rFonts w:ascii="Calibri" w:hAnsi="Calibri" w:cs="Calibri"/>
          <w:iCs/>
          <w:color w:val="000000" w:themeColor="text1"/>
          <w:sz w:val="26"/>
          <w:szCs w:val="26"/>
        </w:rPr>
        <w:t>ente</w:t>
      </w:r>
      <w:r>
        <w:rPr>
          <w:rFonts w:ascii="Calibri" w:hAnsi="Calibri" w:cs="Calibri"/>
          <w:iCs/>
          <w:color w:val="000000" w:themeColor="text1"/>
          <w:sz w:val="26"/>
          <w:szCs w:val="26"/>
        </w:rPr>
        <w:t>s</w:t>
      </w:r>
      <w:r w:rsidRPr="00731F4C">
        <w:rPr>
          <w:rFonts w:ascii="Calibri" w:hAnsi="Calibri" w:cs="Calibri"/>
          <w:iCs/>
          <w:color w:val="000000" w:themeColor="text1"/>
          <w:sz w:val="26"/>
          <w:szCs w:val="26"/>
        </w:rPr>
        <w:t xml:space="preserve">. . . . . . . . . . . . . . </w:t>
      </w:r>
      <w:r>
        <w:rPr>
          <w:rFonts w:ascii="Calibri" w:hAnsi="Calibri" w:cs="Calibri"/>
          <w:iCs/>
          <w:color w:val="000000" w:themeColor="text1"/>
          <w:sz w:val="26"/>
          <w:szCs w:val="26"/>
        </w:rPr>
        <w:t>. . . . . .</w:t>
      </w:r>
      <w:r w:rsidR="008F2D95">
        <w:rPr>
          <w:rFonts w:ascii="Calibri" w:hAnsi="Calibri" w:cs="Calibri"/>
          <w:iCs/>
          <w:color w:val="000000" w:themeColor="text1"/>
          <w:sz w:val="26"/>
          <w:szCs w:val="26"/>
        </w:rPr>
        <w:t xml:space="preserve"> </w:t>
      </w:r>
    </w:p>
    <w:p w:rsidR="00AC724C" w:rsidRPr="00731F4C" w:rsidRDefault="00AC724C" w:rsidP="00AC724C">
      <w:pPr>
        <w:pStyle w:val="Textoindependiente"/>
        <w:tabs>
          <w:tab w:val="left" w:pos="3594"/>
        </w:tabs>
        <w:rPr>
          <w:rFonts w:ascii="Calibri" w:hAnsi="Calibri" w:cs="Calibri"/>
          <w:iCs/>
          <w:color w:val="000000" w:themeColor="text1"/>
          <w:sz w:val="26"/>
          <w:szCs w:val="26"/>
        </w:rPr>
      </w:pPr>
    </w:p>
    <w:p w:rsidR="00AC724C" w:rsidRPr="00731F4C" w:rsidRDefault="00AC724C" w:rsidP="00AC724C">
      <w:pPr>
        <w:ind w:firstLine="708"/>
        <w:jc w:val="both"/>
        <w:rPr>
          <w:rFonts w:ascii="Calibri" w:hAnsi="Calibri" w:cs="Calibri"/>
          <w:color w:val="000000" w:themeColor="text1"/>
          <w:sz w:val="26"/>
          <w:szCs w:val="26"/>
        </w:rPr>
      </w:pPr>
      <w:r w:rsidRPr="00731F4C">
        <w:rPr>
          <w:rFonts w:ascii="Calibri" w:hAnsi="Calibri" w:cs="Calibri"/>
          <w:color w:val="000000" w:themeColor="text1"/>
          <w:sz w:val="26"/>
          <w:szCs w:val="26"/>
        </w:rPr>
        <w:t xml:space="preserve">Así las cosas, la </w:t>
      </w:r>
      <w:r>
        <w:rPr>
          <w:rFonts w:ascii="Calibri" w:hAnsi="Calibri" w:cs="Calibri"/>
          <w:color w:val="000000" w:themeColor="text1"/>
          <w:sz w:val="26"/>
          <w:szCs w:val="26"/>
        </w:rPr>
        <w:t>“</w:t>
      </w:r>
      <w:proofErr w:type="spellStart"/>
      <w:r w:rsidRPr="00731F4C">
        <w:rPr>
          <w:rFonts w:ascii="Calibri" w:hAnsi="Calibri" w:cs="Calibri"/>
          <w:color w:val="000000" w:themeColor="text1"/>
          <w:sz w:val="26"/>
          <w:szCs w:val="26"/>
        </w:rPr>
        <w:t>litis</w:t>
      </w:r>
      <w:proofErr w:type="spellEnd"/>
      <w:r>
        <w:rPr>
          <w:rFonts w:ascii="Calibri" w:hAnsi="Calibri" w:cs="Calibri"/>
          <w:color w:val="000000" w:themeColor="text1"/>
          <w:sz w:val="26"/>
          <w:szCs w:val="26"/>
        </w:rPr>
        <w:t>”</w:t>
      </w:r>
      <w:r w:rsidRPr="00731F4C">
        <w:rPr>
          <w:rFonts w:ascii="Calibri" w:hAnsi="Calibri" w:cs="Calibri"/>
          <w:color w:val="000000" w:themeColor="text1"/>
          <w:sz w:val="26"/>
          <w:szCs w:val="26"/>
        </w:rPr>
        <w:t xml:space="preserve"> planteada se hace consistir en determinar la legalidad o ilegalidad del acta de infracción número</w:t>
      </w:r>
      <w:r w:rsidR="008F2D95">
        <w:rPr>
          <w:rFonts w:ascii="Calibri" w:hAnsi="Calibri" w:cs="Calibri"/>
          <w:color w:val="000000" w:themeColor="text1"/>
          <w:sz w:val="26"/>
          <w:szCs w:val="26"/>
        </w:rPr>
        <w:t xml:space="preserve"> T-5171630 (T guion cinco-uno-siete-uno-seis-tres-cero), de fecha 26 veintiséis de marzo de 2015 dos mil quince</w:t>
      </w:r>
      <w:r>
        <w:rPr>
          <w:rFonts w:ascii="Calibri" w:hAnsi="Calibri" w:cs="Calibri"/>
          <w:color w:val="000000" w:themeColor="text1"/>
          <w:sz w:val="26"/>
          <w:szCs w:val="26"/>
        </w:rPr>
        <w:t xml:space="preserve">; </w:t>
      </w:r>
      <w:r w:rsidRPr="00731F4C">
        <w:rPr>
          <w:rFonts w:ascii="Calibri" w:hAnsi="Calibri" w:cs="Calibri"/>
          <w:color w:val="000000" w:themeColor="text1"/>
          <w:sz w:val="26"/>
          <w:szCs w:val="26"/>
        </w:rPr>
        <w:t>además, la de determinar la procedencia o improcedencia de la devolución del</w:t>
      </w:r>
      <w:r w:rsidR="008F2D95">
        <w:rPr>
          <w:rFonts w:ascii="Calibri" w:hAnsi="Calibri" w:cs="Calibri"/>
          <w:color w:val="000000" w:themeColor="text1"/>
          <w:sz w:val="26"/>
          <w:szCs w:val="26"/>
        </w:rPr>
        <w:t xml:space="preserve"> vehículo retenido y del pago de una indemnización por los perjuicios ocasionados. </w:t>
      </w:r>
      <w:r w:rsidR="00744F80">
        <w:rPr>
          <w:rFonts w:ascii="Calibri" w:hAnsi="Calibri" w:cs="Calibri"/>
          <w:color w:val="000000" w:themeColor="text1"/>
          <w:sz w:val="26"/>
          <w:szCs w:val="26"/>
        </w:rPr>
        <w:t>. . . . . . . . . . . . . . . . . . . . . . . . . . . . . . . . . . . . . . . . . . . . . . . . .</w:t>
      </w:r>
    </w:p>
    <w:p w:rsidR="00AC724C" w:rsidRPr="00731F4C" w:rsidRDefault="00AC724C" w:rsidP="00AC724C">
      <w:pPr>
        <w:rPr>
          <w:color w:val="000000" w:themeColor="text1"/>
          <w:sz w:val="22"/>
        </w:rPr>
      </w:pPr>
    </w:p>
    <w:p w:rsidR="00AC724C" w:rsidRPr="00731F4C" w:rsidRDefault="00AC724C" w:rsidP="00AC724C">
      <w:pPr>
        <w:pStyle w:val="Textoindependiente"/>
        <w:ind w:firstLine="708"/>
        <w:rPr>
          <w:rFonts w:ascii="Calibri" w:hAnsi="Calibri" w:cs="Calibri"/>
          <w:color w:val="000000" w:themeColor="text1"/>
          <w:sz w:val="26"/>
          <w:szCs w:val="26"/>
        </w:rPr>
      </w:pPr>
      <w:r w:rsidRPr="00731F4C">
        <w:rPr>
          <w:rFonts w:ascii="Calibri" w:hAnsi="Calibri" w:cs="Calibri"/>
          <w:b/>
          <w:bCs/>
          <w:i/>
          <w:iCs/>
          <w:color w:val="000000" w:themeColor="text1"/>
          <w:sz w:val="26"/>
          <w:szCs w:val="26"/>
        </w:rPr>
        <w:t xml:space="preserve">SEXTO.- </w:t>
      </w:r>
      <w:r w:rsidRPr="00731F4C">
        <w:rPr>
          <w:rFonts w:ascii="Calibri" w:hAnsi="Calibri" w:cs="Calibri"/>
          <w:color w:val="000000" w:themeColor="text1"/>
          <w:sz w:val="26"/>
          <w:szCs w:val="26"/>
        </w:rPr>
        <w:t xml:space="preserve">No existiendo impedimento legal, se procede a analizar </w:t>
      </w:r>
      <w:r>
        <w:rPr>
          <w:rFonts w:ascii="Calibri" w:hAnsi="Calibri" w:cs="Calibri"/>
          <w:color w:val="000000" w:themeColor="text1"/>
          <w:sz w:val="26"/>
          <w:szCs w:val="26"/>
        </w:rPr>
        <w:t>e</w:t>
      </w:r>
      <w:r w:rsidRPr="00731F4C">
        <w:rPr>
          <w:rFonts w:ascii="Calibri" w:hAnsi="Calibri" w:cs="Calibri"/>
          <w:color w:val="000000" w:themeColor="text1"/>
          <w:sz w:val="26"/>
          <w:szCs w:val="26"/>
        </w:rPr>
        <w:t xml:space="preserve">l </w:t>
      </w:r>
      <w:r w:rsidR="007238DC">
        <w:rPr>
          <w:rFonts w:ascii="Calibri" w:hAnsi="Calibri" w:cs="Calibri"/>
          <w:color w:val="000000" w:themeColor="text1"/>
          <w:sz w:val="26"/>
          <w:szCs w:val="26"/>
        </w:rPr>
        <w:t xml:space="preserve">único </w:t>
      </w:r>
      <w:r>
        <w:rPr>
          <w:rFonts w:ascii="Calibri" w:hAnsi="Calibri" w:cs="Calibri"/>
          <w:color w:val="000000" w:themeColor="text1"/>
          <w:sz w:val="26"/>
          <w:szCs w:val="26"/>
        </w:rPr>
        <w:t>concepto de impugnación</w:t>
      </w:r>
      <w:r w:rsidR="007238DC">
        <w:rPr>
          <w:rFonts w:ascii="Calibri" w:hAnsi="Calibri" w:cs="Calibri"/>
          <w:color w:val="000000" w:themeColor="text1"/>
          <w:sz w:val="26"/>
          <w:szCs w:val="26"/>
        </w:rPr>
        <w:t>,</w:t>
      </w:r>
      <w:r>
        <w:rPr>
          <w:rFonts w:ascii="Calibri" w:hAnsi="Calibri" w:cs="Calibri"/>
          <w:color w:val="000000" w:themeColor="text1"/>
          <w:sz w:val="26"/>
          <w:szCs w:val="26"/>
        </w:rPr>
        <w:t xml:space="preserve"> </w:t>
      </w:r>
      <w:r w:rsidRPr="00731F4C">
        <w:rPr>
          <w:rFonts w:ascii="Calibri" w:hAnsi="Calibri"/>
          <w:color w:val="000000" w:themeColor="text1"/>
          <w:sz w:val="26"/>
        </w:rPr>
        <w:t xml:space="preserve">sin necesidad de </w:t>
      </w:r>
      <w:r>
        <w:rPr>
          <w:rFonts w:ascii="Calibri" w:hAnsi="Calibri"/>
          <w:color w:val="000000" w:themeColor="text1"/>
          <w:sz w:val="26"/>
        </w:rPr>
        <w:t>su total transcripción</w:t>
      </w:r>
      <w:r w:rsidRPr="00731F4C">
        <w:rPr>
          <w:rFonts w:ascii="Calibri" w:hAnsi="Calibri"/>
          <w:color w:val="000000" w:themeColor="text1"/>
          <w:sz w:val="26"/>
        </w:rPr>
        <w:t xml:space="preserve">; sirviendo para ello el criterio sostenido por </w:t>
      </w:r>
      <w:r w:rsidR="00A352B2">
        <w:rPr>
          <w:rFonts w:ascii="Calibri" w:hAnsi="Calibri"/>
          <w:color w:val="000000" w:themeColor="text1"/>
          <w:sz w:val="26"/>
        </w:rPr>
        <w:t>e</w:t>
      </w:r>
      <w:r w:rsidRPr="00731F4C">
        <w:rPr>
          <w:rFonts w:ascii="Calibri" w:hAnsi="Calibri"/>
          <w:color w:val="000000" w:themeColor="text1"/>
          <w:sz w:val="26"/>
        </w:rPr>
        <w:t xml:space="preserve">l </w:t>
      </w:r>
      <w:r w:rsidR="00A352B2">
        <w:rPr>
          <w:rFonts w:ascii="Calibri" w:hAnsi="Calibri"/>
          <w:color w:val="000000" w:themeColor="text1"/>
          <w:sz w:val="26"/>
        </w:rPr>
        <w:t xml:space="preserve">Tribunal señalado en </w:t>
      </w:r>
      <w:r w:rsidRPr="00731F4C">
        <w:rPr>
          <w:rFonts w:ascii="Calibri" w:hAnsi="Calibri"/>
          <w:color w:val="000000" w:themeColor="text1"/>
          <w:sz w:val="26"/>
        </w:rPr>
        <w:t>la siguiente Ju</w:t>
      </w:r>
      <w:r w:rsidR="00A352B2">
        <w:rPr>
          <w:rFonts w:ascii="Calibri" w:hAnsi="Calibri"/>
          <w:color w:val="000000" w:themeColor="text1"/>
          <w:sz w:val="26"/>
        </w:rPr>
        <w:t>risprudencia</w:t>
      </w:r>
      <w:proofErr w:type="gramStart"/>
      <w:r w:rsidR="00A352B2">
        <w:rPr>
          <w:rFonts w:ascii="Calibri" w:hAnsi="Calibri"/>
          <w:color w:val="000000" w:themeColor="text1"/>
          <w:sz w:val="26"/>
        </w:rPr>
        <w:t>: .</w:t>
      </w:r>
      <w:proofErr w:type="gramEnd"/>
      <w:r w:rsidR="00A352B2">
        <w:rPr>
          <w:rFonts w:ascii="Calibri" w:hAnsi="Calibri"/>
          <w:color w:val="000000" w:themeColor="text1"/>
          <w:sz w:val="26"/>
        </w:rPr>
        <w:t xml:space="preserve"> </w:t>
      </w:r>
    </w:p>
    <w:p w:rsidR="00AC724C" w:rsidRPr="00680A76" w:rsidRDefault="00AC724C" w:rsidP="00AC724C">
      <w:pPr>
        <w:jc w:val="both"/>
        <w:rPr>
          <w:color w:val="000000" w:themeColor="text1"/>
          <w:lang w:val="es-MX"/>
        </w:rPr>
      </w:pPr>
    </w:p>
    <w:p w:rsidR="00AC724C" w:rsidRPr="00DE3B3A" w:rsidRDefault="00AC724C" w:rsidP="00A352B2">
      <w:pPr>
        <w:ind w:firstLine="708"/>
        <w:jc w:val="both"/>
        <w:rPr>
          <w:rFonts w:ascii="Calibri" w:hAnsi="Calibri"/>
          <w:i/>
          <w:iCs/>
          <w:color w:val="000000" w:themeColor="text1"/>
          <w:sz w:val="26"/>
        </w:rPr>
      </w:pPr>
      <w:r w:rsidRPr="00731F4C">
        <w:rPr>
          <w:rFonts w:ascii="Calibri" w:hAnsi="Calibri"/>
          <w:b/>
          <w:bCs/>
          <w:i/>
          <w:iCs/>
          <w:color w:val="000000" w:themeColor="text1"/>
          <w:sz w:val="26"/>
        </w:rPr>
        <w:t xml:space="preserve">“CONCEPTOS DE VIOLACIÓN. EL JUEZ NO ESTÁ OBLIGADO A TRANSCRIBIRLOS. </w:t>
      </w:r>
      <w:r w:rsidRPr="00731F4C">
        <w:rPr>
          <w:rFonts w:ascii="Calibri" w:hAnsi="Calibri"/>
          <w:i/>
          <w:iCs/>
          <w:color w:val="000000" w:themeColor="text1"/>
          <w:sz w:val="26"/>
        </w:rPr>
        <w:t xml:space="preserve">El hecho de que el Juez Federal no transcriba en su fallo los conceptos de violación expresados en la demanda, no implica que haya infringido disposiciones de la Ley de Amparo, a la cual sujeta su actuación, pues </w:t>
      </w:r>
      <w:r w:rsidRPr="00731F4C">
        <w:rPr>
          <w:rFonts w:ascii="Calibri" w:hAnsi="Calibri"/>
          <w:i/>
          <w:iCs/>
          <w:color w:val="000000" w:themeColor="text1"/>
          <w:sz w:val="26"/>
        </w:rPr>
        <w:lastRenderedPageBreak/>
        <w:t xml:space="preserve">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31F4C">
        <w:rPr>
          <w:rFonts w:ascii="Calibri" w:hAnsi="Calibri" w:cs="Calibri"/>
          <w:i/>
          <w:iCs/>
          <w:color w:val="000000" w:themeColor="text1"/>
          <w:sz w:val="22"/>
        </w:rPr>
        <w:t>SEGUNDO TRIBUNAL COLEGIADO DEL SEXTO CIRCUITO. No. Registro: 196,477. Jurisprudencia, Materia(s): Común, Novena Época, Instancia: Tri</w:t>
      </w:r>
      <w:r w:rsidR="00A352B2">
        <w:rPr>
          <w:rFonts w:ascii="Calibri" w:hAnsi="Calibri" w:cs="Calibri"/>
          <w:i/>
          <w:iCs/>
          <w:color w:val="000000" w:themeColor="text1"/>
          <w:sz w:val="22"/>
        </w:rPr>
        <w:t xml:space="preserve">bunales Colegiados de Circuito, </w:t>
      </w:r>
      <w:r w:rsidRPr="00731F4C">
        <w:rPr>
          <w:rFonts w:ascii="Calibri" w:hAnsi="Calibri" w:cs="Calibri"/>
          <w:i/>
          <w:iCs/>
          <w:color w:val="000000" w:themeColor="text1"/>
          <w:sz w:val="22"/>
        </w:rPr>
        <w:t xml:space="preserve">Fuente: Semanario Judicial de la Federación y su Gaceta. VII, Abril de 1998, Tesis: VI.2o. J/129. Página: 599”. </w:t>
      </w:r>
      <w:r w:rsidRPr="00731F4C">
        <w:rPr>
          <w:rFonts w:ascii="Calibri" w:hAnsi="Calibri" w:cs="Calibri"/>
          <w:i/>
          <w:iCs/>
          <w:color w:val="000000" w:themeColor="text1"/>
          <w:sz w:val="26"/>
        </w:rPr>
        <w:t xml:space="preserve">. . . . </w:t>
      </w:r>
      <w:r w:rsidR="00A352B2">
        <w:rPr>
          <w:rFonts w:ascii="Calibri" w:hAnsi="Calibri" w:cs="Calibri"/>
          <w:i/>
          <w:iCs/>
          <w:color w:val="000000" w:themeColor="text1"/>
          <w:sz w:val="26"/>
        </w:rPr>
        <w:t xml:space="preserve">. . . . . . . </w:t>
      </w:r>
      <w:r w:rsidR="00F61BE1">
        <w:rPr>
          <w:rFonts w:ascii="Calibri" w:hAnsi="Calibri" w:cs="Calibri"/>
          <w:i/>
          <w:iCs/>
          <w:color w:val="000000" w:themeColor="text1"/>
          <w:sz w:val="26"/>
        </w:rPr>
        <w:t>. . . . . . . . . . . . . . . . . . . . . . . . . . . . . . . . . . . . . . . . . . . . . . . .</w:t>
      </w:r>
    </w:p>
    <w:p w:rsidR="00AC724C" w:rsidRPr="00731F4C" w:rsidRDefault="00AC724C" w:rsidP="00AC724C">
      <w:pPr>
        <w:jc w:val="both"/>
        <w:rPr>
          <w:rFonts w:ascii="Calibri" w:hAnsi="Calibri" w:cs="Calibri"/>
          <w:color w:val="000000" w:themeColor="text1"/>
          <w:sz w:val="26"/>
          <w:szCs w:val="26"/>
        </w:rPr>
      </w:pPr>
    </w:p>
    <w:p w:rsidR="00AC724C" w:rsidRPr="00731F4C" w:rsidRDefault="00AC724C" w:rsidP="00AC724C">
      <w:pPr>
        <w:ind w:firstLine="708"/>
        <w:jc w:val="both"/>
        <w:rPr>
          <w:rFonts w:ascii="Calibri" w:hAnsi="Calibri" w:cs="Calibri"/>
          <w:color w:val="000000" w:themeColor="text1"/>
          <w:sz w:val="26"/>
          <w:szCs w:val="26"/>
        </w:rPr>
      </w:pPr>
      <w:r w:rsidRPr="00731F4C">
        <w:rPr>
          <w:rFonts w:ascii="Calibri" w:hAnsi="Calibri" w:cs="Calibri"/>
          <w:color w:val="000000" w:themeColor="text1"/>
          <w:sz w:val="26"/>
          <w:szCs w:val="26"/>
        </w:rPr>
        <w:t xml:space="preserve">Así las cosas, en el señalado concepto de impugnación, </w:t>
      </w:r>
      <w:r w:rsidR="00A352B2">
        <w:rPr>
          <w:rFonts w:ascii="Calibri" w:hAnsi="Calibri" w:cs="Calibri"/>
          <w:color w:val="000000" w:themeColor="text1"/>
          <w:sz w:val="26"/>
          <w:szCs w:val="26"/>
        </w:rPr>
        <w:t>e</w:t>
      </w:r>
      <w:r w:rsidRPr="00731F4C">
        <w:rPr>
          <w:rFonts w:ascii="Calibri" w:hAnsi="Calibri" w:cs="Calibri"/>
          <w:color w:val="000000" w:themeColor="text1"/>
          <w:sz w:val="26"/>
          <w:szCs w:val="26"/>
        </w:rPr>
        <w:t>l actor</w:t>
      </w:r>
      <w:r>
        <w:rPr>
          <w:rFonts w:ascii="Calibri" w:hAnsi="Calibri" w:cs="Calibri"/>
          <w:color w:val="000000" w:themeColor="text1"/>
          <w:sz w:val="26"/>
          <w:szCs w:val="26"/>
        </w:rPr>
        <w:t xml:space="preserve"> expuso</w:t>
      </w:r>
      <w:proofErr w:type="gramStart"/>
      <w:r>
        <w:rPr>
          <w:rFonts w:ascii="Calibri" w:hAnsi="Calibri" w:cs="Calibri"/>
          <w:color w:val="000000" w:themeColor="text1"/>
          <w:sz w:val="26"/>
          <w:szCs w:val="26"/>
        </w:rPr>
        <w:t>: .</w:t>
      </w:r>
      <w:proofErr w:type="gramEnd"/>
    </w:p>
    <w:p w:rsidR="00AC724C" w:rsidRPr="00731F4C" w:rsidRDefault="00AC724C" w:rsidP="00AC724C">
      <w:pPr>
        <w:jc w:val="both"/>
        <w:rPr>
          <w:rFonts w:ascii="Calibri" w:hAnsi="Calibri" w:cs="Calibri"/>
          <w:color w:val="000000" w:themeColor="text1"/>
          <w:sz w:val="26"/>
          <w:szCs w:val="26"/>
        </w:rPr>
      </w:pPr>
    </w:p>
    <w:p w:rsidR="00AC724C" w:rsidRPr="00731F4C" w:rsidRDefault="00AC724C" w:rsidP="00AC724C">
      <w:pPr>
        <w:jc w:val="both"/>
        <w:rPr>
          <w:rFonts w:ascii="Calibri" w:hAnsi="Calibri" w:cs="Calibri"/>
          <w:i/>
          <w:color w:val="000000" w:themeColor="text1"/>
          <w:sz w:val="26"/>
          <w:szCs w:val="26"/>
        </w:rPr>
      </w:pPr>
      <w:r w:rsidRPr="00731F4C">
        <w:rPr>
          <w:rFonts w:ascii="Calibri" w:hAnsi="Calibri" w:cs="Calibri"/>
          <w:i/>
          <w:color w:val="000000" w:themeColor="text1"/>
          <w:sz w:val="26"/>
          <w:szCs w:val="26"/>
        </w:rPr>
        <w:tab/>
      </w:r>
      <w:r w:rsidRPr="009945A0">
        <w:rPr>
          <w:rFonts w:ascii="Calibri" w:hAnsi="Calibri" w:cs="Calibri"/>
          <w:b/>
          <w:i/>
          <w:color w:val="000000" w:themeColor="text1"/>
          <w:sz w:val="26"/>
          <w:szCs w:val="26"/>
        </w:rPr>
        <w:t>“</w:t>
      </w:r>
      <w:r w:rsidR="008E42E6">
        <w:rPr>
          <w:rFonts w:ascii="Calibri" w:hAnsi="Calibri" w:cs="Calibri"/>
          <w:b/>
          <w:i/>
          <w:color w:val="000000" w:themeColor="text1"/>
          <w:sz w:val="26"/>
          <w:szCs w:val="26"/>
        </w:rPr>
        <w:t>UNICO</w:t>
      </w:r>
      <w:r w:rsidRPr="009945A0">
        <w:rPr>
          <w:rFonts w:ascii="Calibri" w:hAnsi="Calibri" w:cs="Calibri"/>
          <w:b/>
          <w:i/>
          <w:color w:val="000000" w:themeColor="text1"/>
          <w:sz w:val="26"/>
          <w:szCs w:val="26"/>
        </w:rPr>
        <w:t>.-</w:t>
      </w:r>
      <w:r w:rsidR="008E42E6">
        <w:rPr>
          <w:rFonts w:ascii="Calibri" w:hAnsi="Calibri" w:cs="Calibri"/>
          <w:b/>
          <w:i/>
          <w:color w:val="000000" w:themeColor="text1"/>
          <w:sz w:val="26"/>
          <w:szCs w:val="26"/>
        </w:rPr>
        <w:t xml:space="preserve"> </w:t>
      </w:r>
      <w:r w:rsidR="008E42E6" w:rsidRPr="008E42E6">
        <w:rPr>
          <w:rFonts w:ascii="Calibri" w:hAnsi="Calibri" w:cs="Calibri"/>
          <w:i/>
          <w:color w:val="000000" w:themeColor="text1"/>
          <w:sz w:val="26"/>
          <w:szCs w:val="26"/>
        </w:rPr>
        <w:t>La resolución sancionadora</w:t>
      </w:r>
      <w:r w:rsidR="00440BB5">
        <w:rPr>
          <w:rFonts w:ascii="Calibri" w:hAnsi="Calibri" w:cs="Calibri"/>
          <w:i/>
          <w:color w:val="000000" w:themeColor="text1"/>
          <w:sz w:val="26"/>
          <w:szCs w:val="26"/>
        </w:rPr>
        <w:t>….l</w:t>
      </w:r>
      <w:r w:rsidR="008E42E6">
        <w:rPr>
          <w:rFonts w:ascii="Calibri" w:hAnsi="Calibri" w:cs="Calibri"/>
          <w:i/>
          <w:color w:val="000000" w:themeColor="text1"/>
          <w:sz w:val="26"/>
          <w:szCs w:val="26"/>
        </w:rPr>
        <w:t xml:space="preserve">a </w:t>
      </w:r>
      <w:r w:rsidRPr="00731F4C">
        <w:rPr>
          <w:rFonts w:ascii="Calibri" w:hAnsi="Calibri" w:cs="Calibri"/>
          <w:i/>
          <w:color w:val="000000" w:themeColor="text1"/>
          <w:sz w:val="26"/>
          <w:szCs w:val="26"/>
        </w:rPr>
        <w:t>act</w:t>
      </w:r>
      <w:r w:rsidR="008E42E6">
        <w:rPr>
          <w:rFonts w:ascii="Calibri" w:hAnsi="Calibri" w:cs="Calibri"/>
          <w:i/>
          <w:color w:val="000000" w:themeColor="text1"/>
          <w:sz w:val="26"/>
          <w:szCs w:val="26"/>
        </w:rPr>
        <w:t>a de infracción….</w:t>
      </w:r>
      <w:proofErr w:type="gramStart"/>
      <w:r w:rsidR="00440BB5">
        <w:rPr>
          <w:rFonts w:ascii="Calibri" w:hAnsi="Calibri" w:cs="Calibri"/>
          <w:i/>
          <w:color w:val="000000" w:themeColor="text1"/>
          <w:sz w:val="26"/>
          <w:szCs w:val="26"/>
        </w:rPr>
        <w:t>,n</w:t>
      </w:r>
      <w:r w:rsidRPr="00731F4C">
        <w:rPr>
          <w:rFonts w:ascii="Calibri" w:hAnsi="Calibri" w:cs="Calibri"/>
          <w:i/>
          <w:color w:val="000000" w:themeColor="text1"/>
          <w:sz w:val="26"/>
          <w:szCs w:val="26"/>
        </w:rPr>
        <w:t>o</w:t>
      </w:r>
      <w:proofErr w:type="gramEnd"/>
      <w:r w:rsidR="008E42E6">
        <w:rPr>
          <w:rFonts w:ascii="Calibri" w:hAnsi="Calibri" w:cs="Calibri"/>
          <w:i/>
          <w:color w:val="000000" w:themeColor="text1"/>
          <w:sz w:val="26"/>
          <w:szCs w:val="26"/>
        </w:rPr>
        <w:t xml:space="preserve"> cumple con las </w:t>
      </w:r>
      <w:r>
        <w:rPr>
          <w:rFonts w:ascii="Calibri" w:hAnsi="Calibri" w:cs="Calibri"/>
          <w:i/>
          <w:color w:val="000000" w:themeColor="text1"/>
          <w:sz w:val="26"/>
          <w:szCs w:val="26"/>
        </w:rPr>
        <w:t>formal</w:t>
      </w:r>
      <w:r w:rsidR="008E42E6">
        <w:rPr>
          <w:rFonts w:ascii="Calibri" w:hAnsi="Calibri" w:cs="Calibri"/>
          <w:i/>
          <w:color w:val="000000" w:themeColor="text1"/>
          <w:sz w:val="26"/>
          <w:szCs w:val="26"/>
        </w:rPr>
        <w:t>idades exigidas</w:t>
      </w:r>
      <w:r>
        <w:rPr>
          <w:rFonts w:ascii="Calibri" w:hAnsi="Calibri" w:cs="Calibri"/>
          <w:i/>
          <w:color w:val="000000" w:themeColor="text1"/>
          <w:sz w:val="26"/>
          <w:szCs w:val="26"/>
        </w:rPr>
        <w:t>….”</w:t>
      </w:r>
      <w:r w:rsidRPr="00731F4C">
        <w:rPr>
          <w:rFonts w:ascii="Calibri" w:hAnsi="Calibri" w:cs="Calibri"/>
          <w:i/>
          <w:color w:val="000000" w:themeColor="text1"/>
          <w:sz w:val="26"/>
          <w:szCs w:val="26"/>
        </w:rPr>
        <w:t xml:space="preserve">. </w:t>
      </w:r>
      <w:r w:rsidR="008E42E6">
        <w:rPr>
          <w:rFonts w:ascii="Calibri" w:hAnsi="Calibri" w:cs="Calibri"/>
          <w:color w:val="000000" w:themeColor="text1"/>
          <w:sz w:val="26"/>
          <w:szCs w:val="26"/>
        </w:rPr>
        <w:t>Y en un párrafo siguiente: “</w:t>
      </w:r>
      <w:r w:rsidR="008E42E6">
        <w:rPr>
          <w:rFonts w:ascii="Calibri" w:hAnsi="Calibri" w:cs="Calibri"/>
          <w:i/>
          <w:color w:val="000000" w:themeColor="text1"/>
          <w:sz w:val="26"/>
          <w:szCs w:val="26"/>
        </w:rPr>
        <w:t xml:space="preserve">Por lo que dicha boleta carece de toda motivación, ya que no se establece una relación pormenorizada de las circunstancias de tiempo, modo y lugar, ya que no expresa las razones inherentes a las circunstancias de hecho, necesarios para establecer al caso concreto la adecuación de la conducta del suscrito en el supuesto jurídico…”. </w:t>
      </w:r>
      <w:r w:rsidR="00F61BE1">
        <w:rPr>
          <w:rFonts w:ascii="Calibri" w:hAnsi="Calibri" w:cs="Calibri"/>
          <w:i/>
          <w:color w:val="000000" w:themeColor="text1"/>
          <w:sz w:val="26"/>
          <w:szCs w:val="26"/>
        </w:rPr>
        <w:t xml:space="preserve">. . . . . . . . . . . . . . . . . . . . . . . . . . . . . . . . . . . . . . . . . . . . . . . . . . . . . . . . . . . </w:t>
      </w:r>
    </w:p>
    <w:p w:rsidR="00AC724C" w:rsidRDefault="00AC724C" w:rsidP="00AC724C">
      <w:pPr>
        <w:jc w:val="both"/>
        <w:rPr>
          <w:rFonts w:asciiTheme="minorHAnsi" w:hAnsiTheme="minorHAnsi" w:cstheme="minorHAnsi"/>
          <w:color w:val="000000" w:themeColor="text1"/>
          <w:sz w:val="26"/>
          <w:szCs w:val="26"/>
        </w:rPr>
      </w:pPr>
    </w:p>
    <w:p w:rsidR="006C006A" w:rsidRDefault="006C006A" w:rsidP="006C006A">
      <w:pPr>
        <w:ind w:firstLine="708"/>
        <w:jc w:val="both"/>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Refiriendo también que en ningún momento se le requirió que retirara el vehículo que se encontraba fuera de su domicilio. . . . . . . . . . . . . . . . . . . . . . . . . . . </w:t>
      </w:r>
    </w:p>
    <w:p w:rsidR="00AC724C" w:rsidRPr="00731F4C" w:rsidRDefault="00AC724C" w:rsidP="00AC724C">
      <w:pPr>
        <w:jc w:val="both"/>
        <w:rPr>
          <w:rFonts w:asciiTheme="minorHAnsi" w:hAnsiTheme="minorHAnsi" w:cstheme="minorHAnsi"/>
          <w:color w:val="000000" w:themeColor="text1"/>
          <w:sz w:val="26"/>
          <w:szCs w:val="26"/>
        </w:rPr>
      </w:pPr>
    </w:p>
    <w:p w:rsidR="00AC724C" w:rsidRPr="00731F4C" w:rsidRDefault="00AC724C" w:rsidP="00AC724C">
      <w:pPr>
        <w:ind w:firstLine="708"/>
        <w:jc w:val="both"/>
        <w:rPr>
          <w:rFonts w:asciiTheme="minorHAnsi" w:hAnsiTheme="minorHAnsi" w:cstheme="minorHAnsi"/>
          <w:color w:val="000000" w:themeColor="text1"/>
          <w:sz w:val="26"/>
          <w:szCs w:val="26"/>
        </w:rPr>
      </w:pPr>
      <w:r w:rsidRPr="00731F4C">
        <w:rPr>
          <w:rFonts w:asciiTheme="minorHAnsi" w:hAnsiTheme="minorHAnsi" w:cstheme="minorHAnsi"/>
          <w:color w:val="000000" w:themeColor="text1"/>
          <w:sz w:val="26"/>
          <w:szCs w:val="26"/>
        </w:rPr>
        <w:t>Por su parte, el Agente de Tránsito, a</w:t>
      </w:r>
      <w:r>
        <w:rPr>
          <w:rFonts w:asciiTheme="minorHAnsi" w:hAnsiTheme="minorHAnsi" w:cstheme="minorHAnsi"/>
          <w:color w:val="000000" w:themeColor="text1"/>
          <w:sz w:val="26"/>
          <w:szCs w:val="26"/>
        </w:rPr>
        <w:t xml:space="preserve">l contestar la demanda, no hizo </w:t>
      </w:r>
      <w:r w:rsidRPr="00731F4C">
        <w:rPr>
          <w:rFonts w:asciiTheme="minorHAnsi" w:hAnsiTheme="minorHAnsi" w:cstheme="minorHAnsi"/>
          <w:color w:val="000000" w:themeColor="text1"/>
          <w:sz w:val="26"/>
          <w:szCs w:val="26"/>
        </w:rPr>
        <w:t xml:space="preserve">referencia expresa a lo manifestado por </w:t>
      </w:r>
      <w:r w:rsidR="006C006A">
        <w:rPr>
          <w:rFonts w:asciiTheme="minorHAnsi" w:hAnsiTheme="minorHAnsi" w:cstheme="minorHAnsi"/>
          <w:color w:val="000000" w:themeColor="text1"/>
          <w:sz w:val="26"/>
          <w:szCs w:val="26"/>
        </w:rPr>
        <w:t>e</w:t>
      </w:r>
      <w:r>
        <w:rPr>
          <w:rFonts w:asciiTheme="minorHAnsi" w:hAnsiTheme="minorHAnsi" w:cstheme="minorHAnsi"/>
          <w:color w:val="000000" w:themeColor="text1"/>
          <w:sz w:val="26"/>
          <w:szCs w:val="26"/>
        </w:rPr>
        <w:t>l</w:t>
      </w:r>
      <w:r w:rsidR="006C006A">
        <w:rPr>
          <w:rFonts w:asciiTheme="minorHAnsi" w:hAnsiTheme="minorHAnsi" w:cstheme="minorHAnsi"/>
          <w:color w:val="000000" w:themeColor="text1"/>
          <w:sz w:val="26"/>
          <w:szCs w:val="26"/>
        </w:rPr>
        <w:t xml:space="preserve"> justiciable;</w:t>
      </w:r>
      <w:r w:rsidRPr="00731F4C">
        <w:rPr>
          <w:rFonts w:asciiTheme="minorHAnsi" w:hAnsiTheme="minorHAnsi" w:cstheme="minorHAnsi"/>
          <w:color w:val="000000" w:themeColor="text1"/>
          <w:sz w:val="26"/>
          <w:szCs w:val="26"/>
        </w:rPr>
        <w:t xml:space="preserve"> solamente dijo, respecto de</w:t>
      </w:r>
      <w:r w:rsidR="00440BB5">
        <w:rPr>
          <w:rFonts w:asciiTheme="minorHAnsi" w:hAnsiTheme="minorHAnsi" w:cstheme="minorHAnsi"/>
          <w:color w:val="000000" w:themeColor="text1"/>
          <w:sz w:val="26"/>
          <w:szCs w:val="26"/>
        </w:rPr>
        <w:t xml:space="preserve"> </w:t>
      </w:r>
      <w:r w:rsidRPr="00731F4C">
        <w:rPr>
          <w:rFonts w:asciiTheme="minorHAnsi" w:hAnsiTheme="minorHAnsi" w:cstheme="minorHAnsi"/>
          <w:color w:val="000000" w:themeColor="text1"/>
          <w:sz w:val="26"/>
          <w:szCs w:val="26"/>
        </w:rPr>
        <w:t>l</w:t>
      </w:r>
      <w:r>
        <w:rPr>
          <w:rFonts w:asciiTheme="minorHAnsi" w:hAnsiTheme="minorHAnsi" w:cstheme="minorHAnsi"/>
          <w:color w:val="000000" w:themeColor="text1"/>
          <w:sz w:val="26"/>
          <w:szCs w:val="26"/>
        </w:rPr>
        <w:t>os</w:t>
      </w:r>
      <w:r w:rsidRPr="00731F4C">
        <w:rPr>
          <w:rFonts w:asciiTheme="minorHAnsi" w:hAnsiTheme="minorHAnsi" w:cstheme="minorHAnsi"/>
          <w:color w:val="000000" w:themeColor="text1"/>
          <w:sz w:val="26"/>
          <w:szCs w:val="26"/>
        </w:rPr>
        <w:t xml:space="preserve"> concepto</w:t>
      </w:r>
      <w:r>
        <w:rPr>
          <w:rFonts w:asciiTheme="minorHAnsi" w:hAnsiTheme="minorHAnsi" w:cstheme="minorHAnsi"/>
          <w:color w:val="000000" w:themeColor="text1"/>
          <w:sz w:val="26"/>
          <w:szCs w:val="26"/>
        </w:rPr>
        <w:t>s</w:t>
      </w:r>
      <w:r w:rsidRPr="00731F4C">
        <w:rPr>
          <w:rFonts w:asciiTheme="minorHAnsi" w:hAnsiTheme="minorHAnsi" w:cstheme="minorHAnsi"/>
          <w:color w:val="000000" w:themeColor="text1"/>
          <w:sz w:val="26"/>
          <w:szCs w:val="26"/>
        </w:rPr>
        <w:t xml:space="preserve"> de impugnación que era</w:t>
      </w:r>
      <w:r>
        <w:rPr>
          <w:rFonts w:asciiTheme="minorHAnsi" w:hAnsiTheme="minorHAnsi" w:cstheme="minorHAnsi"/>
          <w:color w:val="000000" w:themeColor="text1"/>
          <w:sz w:val="26"/>
          <w:szCs w:val="26"/>
        </w:rPr>
        <w:t>n</w:t>
      </w:r>
      <w:r w:rsidRPr="00731F4C">
        <w:rPr>
          <w:rFonts w:asciiTheme="minorHAnsi" w:hAnsiTheme="minorHAnsi" w:cstheme="minorHAnsi"/>
          <w:color w:val="000000" w:themeColor="text1"/>
          <w:sz w:val="26"/>
          <w:szCs w:val="26"/>
        </w:rPr>
        <w:t xml:space="preserve"> infundado</w:t>
      </w:r>
      <w:r>
        <w:rPr>
          <w:rFonts w:asciiTheme="minorHAnsi" w:hAnsiTheme="minorHAnsi" w:cstheme="minorHAnsi"/>
          <w:color w:val="000000" w:themeColor="text1"/>
          <w:sz w:val="26"/>
          <w:szCs w:val="26"/>
        </w:rPr>
        <w:t>s, inoperantes e improcedentes</w:t>
      </w:r>
      <w:r w:rsidRPr="00731F4C">
        <w:rPr>
          <w:rFonts w:asciiTheme="minorHAnsi" w:hAnsiTheme="minorHAnsi" w:cstheme="minorHAnsi"/>
          <w:color w:val="000000" w:themeColor="text1"/>
          <w:sz w:val="26"/>
          <w:szCs w:val="26"/>
        </w:rPr>
        <w:t>. . . . . . . . . . . . . . . . . . . . . . . . . . .</w:t>
      </w:r>
      <w:r>
        <w:rPr>
          <w:rFonts w:asciiTheme="minorHAnsi" w:hAnsiTheme="minorHAnsi" w:cstheme="minorHAnsi"/>
          <w:color w:val="000000" w:themeColor="text1"/>
          <w:sz w:val="26"/>
          <w:szCs w:val="26"/>
        </w:rPr>
        <w:t xml:space="preserve"> . . . . . . . . . . . . . . . . . . . . . . . . . . . . .</w:t>
      </w:r>
    </w:p>
    <w:p w:rsidR="00AC724C" w:rsidRPr="00731F4C" w:rsidRDefault="00AC724C" w:rsidP="00AC724C">
      <w:pPr>
        <w:jc w:val="both"/>
        <w:rPr>
          <w:rFonts w:asciiTheme="minorHAnsi" w:hAnsiTheme="minorHAnsi" w:cstheme="minorHAnsi"/>
          <w:i/>
          <w:color w:val="000000" w:themeColor="text1"/>
          <w:sz w:val="22"/>
          <w:szCs w:val="26"/>
        </w:rPr>
      </w:pPr>
    </w:p>
    <w:p w:rsidR="009818A9" w:rsidRDefault="009818A9" w:rsidP="009818A9">
      <w:pPr>
        <w:ind w:firstLine="708"/>
        <w:jc w:val="both"/>
        <w:rPr>
          <w:rFonts w:asciiTheme="minorHAnsi" w:hAnsiTheme="minorHAnsi" w:cstheme="minorHAnsi"/>
          <w:bCs/>
          <w:color w:val="000000" w:themeColor="text1"/>
          <w:sz w:val="26"/>
          <w:szCs w:val="26"/>
        </w:rPr>
      </w:pPr>
    </w:p>
    <w:p w:rsidR="009818A9" w:rsidRDefault="009818A9" w:rsidP="009818A9">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352/2015-JN</w:t>
      </w:r>
    </w:p>
    <w:p w:rsidR="009818A9" w:rsidRDefault="009818A9" w:rsidP="009818A9">
      <w:pPr>
        <w:ind w:firstLine="708"/>
        <w:jc w:val="both"/>
        <w:rPr>
          <w:rFonts w:asciiTheme="minorHAnsi" w:hAnsiTheme="minorHAnsi" w:cstheme="minorHAnsi"/>
          <w:bCs/>
          <w:color w:val="000000" w:themeColor="text1"/>
          <w:sz w:val="26"/>
          <w:szCs w:val="26"/>
        </w:rPr>
      </w:pPr>
    </w:p>
    <w:p w:rsidR="00AC724C" w:rsidRPr="00731F4C" w:rsidRDefault="00AC724C" w:rsidP="009818A9">
      <w:pPr>
        <w:ind w:firstLine="708"/>
        <w:jc w:val="both"/>
        <w:rPr>
          <w:rFonts w:asciiTheme="minorHAnsi" w:hAnsiTheme="minorHAnsi" w:cstheme="minorHAnsi"/>
          <w:bCs/>
          <w:color w:val="000000" w:themeColor="text1"/>
          <w:sz w:val="26"/>
          <w:szCs w:val="26"/>
        </w:rPr>
      </w:pPr>
      <w:r w:rsidRPr="00731F4C">
        <w:rPr>
          <w:rFonts w:asciiTheme="minorHAnsi" w:hAnsiTheme="minorHAnsi" w:cstheme="minorHAnsi"/>
          <w:bCs/>
          <w:color w:val="000000" w:themeColor="text1"/>
          <w:sz w:val="26"/>
          <w:szCs w:val="26"/>
        </w:rPr>
        <w:t>Una vez analizada el acta de infracción impugnada</w:t>
      </w:r>
      <w:r>
        <w:rPr>
          <w:rFonts w:asciiTheme="minorHAnsi" w:hAnsiTheme="minorHAnsi" w:cstheme="minorHAnsi"/>
          <w:bCs/>
          <w:color w:val="000000" w:themeColor="text1"/>
          <w:sz w:val="26"/>
          <w:szCs w:val="26"/>
        </w:rPr>
        <w:t>;</w:t>
      </w:r>
      <w:r w:rsidRPr="00731F4C">
        <w:rPr>
          <w:rFonts w:asciiTheme="minorHAnsi" w:hAnsiTheme="minorHAnsi" w:cstheme="minorHAnsi"/>
          <w:bCs/>
          <w:color w:val="000000" w:themeColor="text1"/>
          <w:sz w:val="26"/>
          <w:szCs w:val="26"/>
        </w:rPr>
        <w:t xml:space="preserve"> para quien resuelve, resulta </w:t>
      </w:r>
      <w:r w:rsidRPr="00731F4C">
        <w:rPr>
          <w:rFonts w:asciiTheme="minorHAnsi" w:hAnsiTheme="minorHAnsi" w:cstheme="minorHAnsi"/>
          <w:b/>
          <w:bCs/>
          <w:color w:val="000000" w:themeColor="text1"/>
          <w:sz w:val="26"/>
          <w:szCs w:val="26"/>
        </w:rPr>
        <w:t>fundado</w:t>
      </w:r>
      <w:r w:rsidRPr="00731F4C">
        <w:rPr>
          <w:rFonts w:asciiTheme="minorHAnsi" w:hAnsiTheme="minorHAnsi" w:cstheme="minorHAnsi"/>
          <w:bCs/>
          <w:color w:val="000000" w:themeColor="text1"/>
          <w:sz w:val="26"/>
          <w:szCs w:val="26"/>
        </w:rPr>
        <w:t xml:space="preserve"> lo planteado en el concepto de impugnación en estudio;</w:t>
      </w:r>
      <w:r>
        <w:rPr>
          <w:rFonts w:asciiTheme="minorHAnsi" w:hAnsiTheme="minorHAnsi" w:cstheme="minorHAnsi"/>
          <w:bCs/>
          <w:color w:val="000000" w:themeColor="text1"/>
          <w:sz w:val="26"/>
          <w:szCs w:val="26"/>
        </w:rPr>
        <w:t xml:space="preserve"> </w:t>
      </w:r>
      <w:r w:rsidRPr="00731F4C">
        <w:rPr>
          <w:rFonts w:asciiTheme="minorHAnsi" w:hAnsiTheme="minorHAnsi" w:cstheme="minorHAnsi"/>
          <w:bCs/>
          <w:color w:val="000000" w:themeColor="text1"/>
          <w:sz w:val="26"/>
          <w:szCs w:val="26"/>
        </w:rPr>
        <w:t>pues efectivamente el Agente de Tránsito enjuiciado, omitió motivar debidamente el acta de infracción; ya que si bien es cierto, señaló el ordenamiento y precepto que consideró infringidos -artículo 1</w:t>
      </w:r>
      <w:r>
        <w:rPr>
          <w:rFonts w:asciiTheme="minorHAnsi" w:hAnsiTheme="minorHAnsi" w:cstheme="minorHAnsi"/>
          <w:bCs/>
          <w:color w:val="000000" w:themeColor="text1"/>
          <w:sz w:val="26"/>
          <w:szCs w:val="26"/>
        </w:rPr>
        <w:t>8</w:t>
      </w:r>
      <w:r w:rsidRPr="00731F4C">
        <w:rPr>
          <w:rFonts w:asciiTheme="minorHAnsi" w:hAnsiTheme="minorHAnsi" w:cstheme="minorHAnsi"/>
          <w:bCs/>
          <w:color w:val="000000" w:themeColor="text1"/>
          <w:sz w:val="26"/>
          <w:szCs w:val="26"/>
        </w:rPr>
        <w:t xml:space="preserve">, fracción </w:t>
      </w:r>
      <w:r>
        <w:rPr>
          <w:rFonts w:asciiTheme="minorHAnsi" w:hAnsiTheme="minorHAnsi" w:cstheme="minorHAnsi"/>
          <w:bCs/>
          <w:color w:val="000000" w:themeColor="text1"/>
          <w:sz w:val="26"/>
          <w:szCs w:val="26"/>
        </w:rPr>
        <w:t>IV</w:t>
      </w:r>
      <w:r w:rsidRPr="00731F4C">
        <w:rPr>
          <w:rFonts w:asciiTheme="minorHAnsi" w:hAnsiTheme="minorHAnsi" w:cstheme="minorHAnsi"/>
          <w:bCs/>
          <w:color w:val="000000" w:themeColor="text1"/>
          <w:sz w:val="26"/>
          <w:szCs w:val="26"/>
        </w:rPr>
        <w:t xml:space="preserve"> del Reglamento de Tránsito Municipal de León, Guanajuato</w:t>
      </w:r>
      <w:r>
        <w:rPr>
          <w:rFonts w:asciiTheme="minorHAnsi" w:hAnsiTheme="minorHAnsi" w:cstheme="minorHAnsi"/>
          <w:bCs/>
          <w:color w:val="000000" w:themeColor="text1"/>
          <w:sz w:val="26"/>
          <w:szCs w:val="26"/>
        </w:rPr>
        <w:t>;-</w:t>
      </w:r>
      <w:r w:rsidRPr="00731F4C">
        <w:rPr>
          <w:rFonts w:asciiTheme="minorHAnsi" w:hAnsiTheme="minorHAnsi" w:cstheme="minorHAnsi"/>
          <w:bCs/>
          <w:color w:val="000000" w:themeColor="text1"/>
          <w:sz w:val="26"/>
          <w:szCs w:val="26"/>
        </w:rPr>
        <w:t xml:space="preserve"> también lo es que no expuso las razones, motivos o circunstancias especiales y suficientes que haya tomado en consideración para la emisión del acta y que lo llevaron a concluir que, en el caso concreto, la conducta del</w:t>
      </w:r>
      <w:r w:rsidR="006C006A">
        <w:rPr>
          <w:rFonts w:asciiTheme="minorHAnsi" w:hAnsiTheme="minorHAnsi" w:cstheme="minorHAnsi"/>
          <w:bCs/>
          <w:color w:val="000000" w:themeColor="text1"/>
          <w:sz w:val="26"/>
          <w:szCs w:val="26"/>
        </w:rPr>
        <w:t xml:space="preserve"> </w:t>
      </w:r>
      <w:r>
        <w:rPr>
          <w:rFonts w:asciiTheme="minorHAnsi" w:hAnsiTheme="minorHAnsi" w:cstheme="minorHAnsi"/>
          <w:bCs/>
          <w:color w:val="000000" w:themeColor="text1"/>
          <w:sz w:val="26"/>
          <w:szCs w:val="26"/>
        </w:rPr>
        <w:t xml:space="preserve">ahora </w:t>
      </w:r>
      <w:r w:rsidRPr="00731F4C">
        <w:rPr>
          <w:rFonts w:asciiTheme="minorHAnsi" w:hAnsiTheme="minorHAnsi" w:cstheme="minorHAnsi"/>
          <w:bCs/>
          <w:color w:val="000000" w:themeColor="text1"/>
          <w:sz w:val="26"/>
          <w:szCs w:val="26"/>
        </w:rPr>
        <w:t>demandante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 . . . . . . . . . . . . . . . . . . . . . . . . . . . . . . .</w:t>
      </w:r>
      <w:r w:rsidR="009818A9">
        <w:rPr>
          <w:rFonts w:asciiTheme="minorHAnsi" w:hAnsiTheme="minorHAnsi" w:cstheme="minorHAnsi"/>
          <w:bCs/>
          <w:color w:val="000000" w:themeColor="text1"/>
          <w:sz w:val="26"/>
          <w:szCs w:val="26"/>
        </w:rPr>
        <w:t xml:space="preserve"> . . . . . . . . . . . . </w:t>
      </w:r>
    </w:p>
    <w:p w:rsidR="00AC724C" w:rsidRPr="00731F4C" w:rsidRDefault="00AC724C" w:rsidP="00AC724C">
      <w:pPr>
        <w:ind w:firstLine="708"/>
        <w:jc w:val="both"/>
        <w:rPr>
          <w:rFonts w:asciiTheme="minorHAnsi" w:hAnsiTheme="minorHAnsi" w:cstheme="minorHAnsi"/>
          <w:bCs/>
          <w:color w:val="000000" w:themeColor="text1"/>
          <w:sz w:val="26"/>
          <w:szCs w:val="26"/>
        </w:rPr>
      </w:pPr>
    </w:p>
    <w:p w:rsidR="00AC724C" w:rsidRDefault="00AC724C" w:rsidP="00AC724C">
      <w:pPr>
        <w:jc w:val="both"/>
        <w:rPr>
          <w:rFonts w:asciiTheme="minorHAnsi" w:hAnsiTheme="minorHAnsi" w:cstheme="minorHAnsi"/>
          <w:bCs/>
          <w:color w:val="000000" w:themeColor="text1"/>
          <w:sz w:val="26"/>
          <w:szCs w:val="26"/>
        </w:rPr>
      </w:pPr>
      <w:r w:rsidRPr="00731F4C">
        <w:rPr>
          <w:rFonts w:asciiTheme="minorHAnsi" w:hAnsiTheme="minorHAnsi" w:cstheme="minorHAnsi"/>
          <w:bCs/>
          <w:color w:val="000000" w:themeColor="text1"/>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w:t>
      </w:r>
      <w:r w:rsidRPr="00731F4C">
        <w:rPr>
          <w:rFonts w:asciiTheme="minorHAnsi" w:hAnsiTheme="minorHAnsi" w:cstheme="minorHAnsi"/>
          <w:bCs/>
          <w:color w:val="000000" w:themeColor="text1"/>
          <w:sz w:val="26"/>
          <w:szCs w:val="26"/>
        </w:rPr>
        <w:lastRenderedPageBreak/>
        <w:t xml:space="preserve">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6C006A">
        <w:rPr>
          <w:rFonts w:asciiTheme="minorHAnsi" w:hAnsiTheme="minorHAnsi" w:cstheme="minorHAnsi"/>
          <w:bCs/>
          <w:color w:val="000000" w:themeColor="text1"/>
          <w:sz w:val="26"/>
          <w:szCs w:val="26"/>
        </w:rPr>
        <w:t>e</w:t>
      </w:r>
      <w:r w:rsidRPr="00731F4C">
        <w:rPr>
          <w:rFonts w:asciiTheme="minorHAnsi" w:hAnsiTheme="minorHAnsi" w:cstheme="minorHAnsi"/>
          <w:bCs/>
          <w:color w:val="000000" w:themeColor="text1"/>
          <w:sz w:val="26"/>
          <w:szCs w:val="26"/>
        </w:rPr>
        <w:t xml:space="preserve">l infractor, y, si ese precepto incluye diversos supuestos, se debe precisar al apartado, párrafo, fracción o fracciones, incisos o </w:t>
      </w:r>
      <w:proofErr w:type="spellStart"/>
      <w:r w:rsidRPr="00731F4C">
        <w:rPr>
          <w:rFonts w:asciiTheme="minorHAnsi" w:hAnsiTheme="minorHAnsi" w:cstheme="minorHAnsi"/>
          <w:bCs/>
          <w:color w:val="000000" w:themeColor="text1"/>
          <w:sz w:val="26"/>
          <w:szCs w:val="26"/>
        </w:rPr>
        <w:t>subincisos</w:t>
      </w:r>
      <w:proofErr w:type="spellEnd"/>
      <w:r w:rsidRPr="00731F4C">
        <w:rPr>
          <w:rFonts w:asciiTheme="minorHAnsi" w:hAnsiTheme="minorHAnsi" w:cstheme="minorHAnsi"/>
          <w:bCs/>
          <w:color w:val="000000" w:themeColor="text1"/>
          <w:sz w:val="26"/>
          <w:szCs w:val="26"/>
        </w:rPr>
        <w:t xml:space="preserve"> que en su caso resulte aplicable, así como la descripción pormenorizada de las circunstancias que dan motivo para levantar el acta de infracción, de la que se desprenda con claridad que la conducta d</w:t>
      </w:r>
      <w:r>
        <w:rPr>
          <w:rFonts w:asciiTheme="minorHAnsi" w:hAnsiTheme="minorHAnsi" w:cstheme="minorHAnsi"/>
          <w:bCs/>
          <w:color w:val="000000" w:themeColor="text1"/>
          <w:sz w:val="26"/>
          <w:szCs w:val="26"/>
        </w:rPr>
        <w:t>el</w:t>
      </w:r>
      <w:r w:rsidR="006C006A">
        <w:rPr>
          <w:rFonts w:asciiTheme="minorHAnsi" w:hAnsiTheme="minorHAnsi" w:cstheme="minorHAnsi"/>
          <w:bCs/>
          <w:color w:val="000000" w:themeColor="text1"/>
          <w:sz w:val="26"/>
          <w:szCs w:val="26"/>
        </w:rPr>
        <w:t xml:space="preserve"> gobernado</w:t>
      </w:r>
      <w:r>
        <w:rPr>
          <w:rFonts w:asciiTheme="minorHAnsi" w:hAnsiTheme="minorHAnsi" w:cstheme="minorHAnsi"/>
          <w:bCs/>
          <w:color w:val="000000" w:themeColor="text1"/>
          <w:sz w:val="26"/>
          <w:szCs w:val="26"/>
        </w:rPr>
        <w:t>, percibida por el A</w:t>
      </w:r>
      <w:r w:rsidRPr="00731F4C">
        <w:rPr>
          <w:rFonts w:asciiTheme="minorHAnsi" w:hAnsiTheme="minorHAnsi" w:cstheme="minorHAnsi"/>
          <w:bCs/>
          <w:color w:val="000000" w:themeColor="text1"/>
          <w:sz w:val="26"/>
          <w:szCs w:val="26"/>
        </w:rPr>
        <w:t xml:space="preserve">gente, encuadra perfectamente en la hipótesis normativa aplicable, pues es necesario que el fundamento y motivo no se expresen de manera lacónica, ya que la fundamentación y motivación tienen como propósito primordial y </w:t>
      </w:r>
      <w:r w:rsidRPr="00731F4C">
        <w:rPr>
          <w:rFonts w:asciiTheme="minorHAnsi" w:hAnsiTheme="minorHAnsi" w:cstheme="minorHAnsi"/>
          <w:bCs/>
          <w:i/>
          <w:color w:val="000000" w:themeColor="text1"/>
          <w:sz w:val="26"/>
          <w:szCs w:val="26"/>
        </w:rPr>
        <w:t>“ratio”</w:t>
      </w:r>
      <w:r w:rsidRPr="00731F4C">
        <w:rPr>
          <w:rFonts w:asciiTheme="minorHAnsi" w:hAnsiTheme="minorHAnsi" w:cstheme="minorHAnsi"/>
          <w:bCs/>
          <w:color w:val="000000" w:themeColor="text1"/>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6C006A">
        <w:rPr>
          <w:rFonts w:asciiTheme="minorHAnsi" w:hAnsiTheme="minorHAnsi" w:cstheme="minorHAnsi"/>
          <w:bCs/>
          <w:color w:val="000000" w:themeColor="text1"/>
          <w:sz w:val="26"/>
          <w:szCs w:val="26"/>
        </w:rPr>
        <w:t>e</w:t>
      </w:r>
      <w:r w:rsidRPr="00731F4C">
        <w:rPr>
          <w:rFonts w:asciiTheme="minorHAnsi" w:hAnsiTheme="minorHAnsi" w:cstheme="minorHAnsi"/>
          <w:bCs/>
          <w:color w:val="000000" w:themeColor="text1"/>
          <w:sz w:val="26"/>
          <w:szCs w:val="26"/>
        </w:rPr>
        <w:t>l afectad</w:t>
      </w:r>
      <w:r w:rsidR="006C006A">
        <w:rPr>
          <w:rFonts w:asciiTheme="minorHAnsi" w:hAnsiTheme="minorHAnsi" w:cstheme="minorHAnsi"/>
          <w:bCs/>
          <w:color w:val="000000" w:themeColor="text1"/>
          <w:sz w:val="26"/>
          <w:szCs w:val="26"/>
        </w:rPr>
        <w:t>o</w:t>
      </w:r>
      <w:r w:rsidRPr="00731F4C">
        <w:rPr>
          <w:rFonts w:asciiTheme="minorHAnsi" w:hAnsiTheme="minorHAnsi" w:cstheme="minorHAnsi"/>
          <w:bCs/>
          <w:color w:val="000000" w:themeColor="text1"/>
          <w:sz w:val="26"/>
          <w:szCs w:val="26"/>
        </w:rPr>
        <w:t xml:space="preserve"> poder cuestionar y controvertir el mérito de la decisión, permitiéndole una real y auténtica defensa. </w:t>
      </w:r>
    </w:p>
    <w:p w:rsidR="00AC724C" w:rsidRDefault="00AC724C" w:rsidP="00AC724C">
      <w:pPr>
        <w:jc w:val="both"/>
        <w:rPr>
          <w:rFonts w:asciiTheme="minorHAnsi" w:hAnsiTheme="minorHAnsi" w:cstheme="minorHAnsi"/>
          <w:bCs/>
          <w:color w:val="000000" w:themeColor="text1"/>
          <w:sz w:val="26"/>
          <w:szCs w:val="26"/>
        </w:rPr>
      </w:pPr>
    </w:p>
    <w:p w:rsidR="00AC724C" w:rsidRPr="00731F4C" w:rsidRDefault="00AC724C" w:rsidP="00AC724C">
      <w:pPr>
        <w:ind w:firstLine="708"/>
        <w:jc w:val="both"/>
        <w:rPr>
          <w:rFonts w:asciiTheme="minorHAnsi" w:hAnsiTheme="minorHAnsi" w:cstheme="minorHAnsi"/>
          <w:bCs/>
          <w:color w:val="000000" w:themeColor="text1"/>
          <w:sz w:val="26"/>
          <w:szCs w:val="26"/>
        </w:rPr>
      </w:pPr>
      <w:r w:rsidRPr="00731F4C">
        <w:rPr>
          <w:rFonts w:asciiTheme="minorHAnsi" w:hAnsiTheme="minorHAnsi" w:cstheme="minorHAnsi"/>
          <w:bCs/>
          <w:color w:val="000000" w:themeColor="text1"/>
          <w:sz w:val="26"/>
          <w:szCs w:val="26"/>
        </w:rPr>
        <w:t xml:space="preserve">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w:t>
      </w:r>
    </w:p>
    <w:p w:rsidR="00AC724C" w:rsidRPr="00731F4C" w:rsidRDefault="00AC724C" w:rsidP="00AC724C">
      <w:pPr>
        <w:ind w:firstLine="708"/>
        <w:jc w:val="both"/>
        <w:rPr>
          <w:rFonts w:asciiTheme="minorHAnsi" w:hAnsiTheme="minorHAnsi" w:cstheme="minorHAnsi"/>
          <w:bCs/>
          <w:color w:val="000000" w:themeColor="text1"/>
          <w:sz w:val="26"/>
          <w:szCs w:val="26"/>
        </w:rPr>
      </w:pPr>
      <w:r w:rsidRPr="00731F4C">
        <w:rPr>
          <w:rFonts w:asciiTheme="minorHAnsi" w:hAnsiTheme="minorHAnsi" w:cstheme="minorHAnsi"/>
          <w:bCs/>
          <w:color w:val="000000" w:themeColor="text1"/>
          <w:sz w:val="26"/>
          <w:szCs w:val="26"/>
        </w:rPr>
        <w:tab/>
      </w:r>
    </w:p>
    <w:p w:rsidR="00AC724C" w:rsidRPr="00787088" w:rsidRDefault="00AC724C" w:rsidP="00AC724C">
      <w:pPr>
        <w:jc w:val="both"/>
        <w:rPr>
          <w:rFonts w:ascii="Calibri" w:hAnsi="Calibri" w:cs="Calibri"/>
          <w:sz w:val="26"/>
          <w:szCs w:val="26"/>
        </w:rPr>
      </w:pPr>
      <w:r w:rsidRPr="00731F4C">
        <w:rPr>
          <w:rFonts w:asciiTheme="minorHAnsi" w:hAnsiTheme="minorHAnsi" w:cstheme="minorHAnsi"/>
          <w:bCs/>
          <w:color w:val="000000" w:themeColor="text1"/>
          <w:sz w:val="26"/>
          <w:szCs w:val="26"/>
        </w:rPr>
        <w:tab/>
        <w:t xml:space="preserve">Es el caso que en el acta impugnada, emitida el día </w:t>
      </w:r>
      <w:r w:rsidR="008B3FA4">
        <w:rPr>
          <w:rFonts w:asciiTheme="minorHAnsi" w:hAnsiTheme="minorHAnsi" w:cstheme="minorHAnsi"/>
          <w:bCs/>
          <w:color w:val="000000" w:themeColor="text1"/>
          <w:sz w:val="26"/>
          <w:szCs w:val="26"/>
        </w:rPr>
        <w:t>26</w:t>
      </w:r>
      <w:r>
        <w:rPr>
          <w:rFonts w:asciiTheme="minorHAnsi" w:hAnsiTheme="minorHAnsi" w:cstheme="minorHAnsi"/>
          <w:bCs/>
          <w:color w:val="000000" w:themeColor="text1"/>
          <w:sz w:val="26"/>
          <w:szCs w:val="26"/>
        </w:rPr>
        <w:t xml:space="preserve"> </w:t>
      </w:r>
      <w:r w:rsidR="008B3FA4">
        <w:rPr>
          <w:rFonts w:asciiTheme="minorHAnsi" w:hAnsiTheme="minorHAnsi" w:cstheme="minorHAnsi"/>
          <w:bCs/>
          <w:color w:val="000000" w:themeColor="text1"/>
          <w:sz w:val="26"/>
          <w:szCs w:val="26"/>
        </w:rPr>
        <w:t>veintiséis</w:t>
      </w:r>
      <w:r>
        <w:rPr>
          <w:rFonts w:asciiTheme="minorHAnsi" w:hAnsiTheme="minorHAnsi" w:cstheme="minorHAnsi"/>
          <w:bCs/>
          <w:color w:val="000000" w:themeColor="text1"/>
          <w:sz w:val="26"/>
          <w:szCs w:val="26"/>
        </w:rPr>
        <w:t xml:space="preserve"> </w:t>
      </w:r>
      <w:r w:rsidRPr="00731F4C">
        <w:rPr>
          <w:rFonts w:asciiTheme="minorHAnsi" w:hAnsiTheme="minorHAnsi" w:cstheme="minorHAnsi"/>
          <w:bCs/>
          <w:color w:val="000000" w:themeColor="text1"/>
          <w:sz w:val="26"/>
          <w:szCs w:val="26"/>
        </w:rPr>
        <w:t xml:space="preserve">de </w:t>
      </w:r>
      <w:r w:rsidR="008B3FA4">
        <w:rPr>
          <w:rFonts w:asciiTheme="minorHAnsi" w:hAnsiTheme="minorHAnsi" w:cstheme="minorHAnsi"/>
          <w:bCs/>
          <w:color w:val="000000" w:themeColor="text1"/>
          <w:sz w:val="26"/>
          <w:szCs w:val="26"/>
        </w:rPr>
        <w:t>ma</w:t>
      </w:r>
      <w:r>
        <w:rPr>
          <w:rFonts w:asciiTheme="minorHAnsi" w:hAnsiTheme="minorHAnsi" w:cstheme="minorHAnsi"/>
          <w:bCs/>
          <w:color w:val="000000" w:themeColor="text1"/>
          <w:sz w:val="26"/>
          <w:szCs w:val="26"/>
        </w:rPr>
        <w:t>r</w:t>
      </w:r>
      <w:r w:rsidR="008B3FA4">
        <w:rPr>
          <w:rFonts w:asciiTheme="minorHAnsi" w:hAnsiTheme="minorHAnsi" w:cstheme="minorHAnsi"/>
          <w:bCs/>
          <w:color w:val="000000" w:themeColor="text1"/>
          <w:sz w:val="26"/>
          <w:szCs w:val="26"/>
        </w:rPr>
        <w:t>z</w:t>
      </w:r>
      <w:r>
        <w:rPr>
          <w:rFonts w:asciiTheme="minorHAnsi" w:hAnsiTheme="minorHAnsi" w:cstheme="minorHAnsi"/>
          <w:bCs/>
          <w:color w:val="000000" w:themeColor="text1"/>
          <w:sz w:val="26"/>
          <w:szCs w:val="26"/>
        </w:rPr>
        <w:t>o</w:t>
      </w:r>
      <w:r w:rsidRPr="00731F4C">
        <w:rPr>
          <w:rFonts w:asciiTheme="minorHAnsi" w:hAnsiTheme="minorHAnsi" w:cstheme="minorHAnsi"/>
          <w:bCs/>
          <w:color w:val="000000" w:themeColor="text1"/>
          <w:sz w:val="26"/>
          <w:szCs w:val="26"/>
        </w:rPr>
        <w:t xml:space="preserve"> de</w:t>
      </w:r>
      <w:r w:rsidR="008B3FA4">
        <w:rPr>
          <w:rFonts w:asciiTheme="minorHAnsi" w:hAnsiTheme="minorHAnsi" w:cstheme="minorHAnsi"/>
          <w:bCs/>
          <w:color w:val="000000" w:themeColor="text1"/>
          <w:sz w:val="26"/>
          <w:szCs w:val="26"/>
        </w:rPr>
        <w:t>l año que transcurre</w:t>
      </w:r>
      <w:r w:rsidRPr="00731F4C">
        <w:rPr>
          <w:rFonts w:asciiTheme="minorHAnsi" w:hAnsiTheme="minorHAnsi" w:cstheme="minorHAnsi"/>
          <w:bCs/>
          <w:color w:val="000000" w:themeColor="text1"/>
          <w:sz w:val="26"/>
          <w:szCs w:val="26"/>
        </w:rPr>
        <w:t xml:space="preserve">, el Agente de Tránsito enjuiciado, incurrió en una indebida motivación, dado que en el acta se consignó, únicamente, como motivo de la infracción: </w:t>
      </w:r>
      <w:r w:rsidRPr="00731F4C">
        <w:rPr>
          <w:rFonts w:asciiTheme="minorHAnsi" w:hAnsiTheme="minorHAnsi" w:cstheme="minorHAnsi"/>
          <w:bCs/>
          <w:i/>
          <w:iCs/>
          <w:color w:val="000000" w:themeColor="text1"/>
          <w:sz w:val="26"/>
          <w:szCs w:val="26"/>
        </w:rPr>
        <w:t>“</w:t>
      </w:r>
      <w:r w:rsidR="008B3FA4" w:rsidRPr="00731F4C">
        <w:rPr>
          <w:rFonts w:ascii="Calibri" w:hAnsi="Calibri" w:cs="Calibri"/>
          <w:i/>
          <w:iCs/>
          <w:color w:val="000000" w:themeColor="text1"/>
          <w:sz w:val="26"/>
          <w:szCs w:val="26"/>
        </w:rPr>
        <w:t xml:space="preserve">“Por </w:t>
      </w:r>
      <w:r w:rsidR="008B3FA4">
        <w:rPr>
          <w:rFonts w:ascii="Calibri" w:hAnsi="Calibri" w:cs="Calibri"/>
          <w:i/>
          <w:iCs/>
          <w:color w:val="000000" w:themeColor="text1"/>
          <w:sz w:val="26"/>
          <w:szCs w:val="26"/>
        </w:rPr>
        <w:t xml:space="preserve">abandonar </w:t>
      </w:r>
      <w:r w:rsidR="008B3FA4" w:rsidRPr="00731F4C">
        <w:rPr>
          <w:rFonts w:ascii="Calibri" w:hAnsi="Calibri" w:cs="Calibri"/>
          <w:i/>
          <w:iCs/>
          <w:color w:val="000000" w:themeColor="text1"/>
          <w:sz w:val="26"/>
          <w:szCs w:val="26"/>
        </w:rPr>
        <w:t>vehículo</w:t>
      </w:r>
      <w:r w:rsidR="008B3FA4">
        <w:rPr>
          <w:rFonts w:ascii="Calibri" w:hAnsi="Calibri" w:cs="Calibri"/>
          <w:i/>
          <w:iCs/>
          <w:color w:val="000000" w:themeColor="text1"/>
          <w:sz w:val="26"/>
          <w:szCs w:val="26"/>
        </w:rPr>
        <w:t xml:space="preserve">s por más de 10 días. Contados a partir del reporte ciudadano aún y cuando no haya señales restrictivas”; </w:t>
      </w:r>
      <w:r w:rsidR="008B3FA4">
        <w:rPr>
          <w:rFonts w:ascii="Calibri" w:hAnsi="Calibri" w:cs="Calibri"/>
          <w:iCs/>
          <w:color w:val="000000" w:themeColor="text1"/>
          <w:sz w:val="26"/>
          <w:szCs w:val="26"/>
        </w:rPr>
        <w:t xml:space="preserve">en el </w:t>
      </w:r>
      <w:r w:rsidR="00787088">
        <w:rPr>
          <w:rFonts w:ascii="Calibri" w:hAnsi="Calibri" w:cs="Calibri"/>
          <w:iCs/>
          <w:color w:val="000000" w:themeColor="text1"/>
          <w:sz w:val="26"/>
          <w:szCs w:val="26"/>
        </w:rPr>
        <w:t>espacio</w:t>
      </w:r>
      <w:r w:rsidR="008B3FA4">
        <w:rPr>
          <w:rFonts w:ascii="Calibri" w:hAnsi="Calibri" w:cs="Calibri"/>
          <w:iCs/>
          <w:color w:val="000000" w:themeColor="text1"/>
          <w:sz w:val="26"/>
          <w:szCs w:val="26"/>
        </w:rPr>
        <w:t xml:space="preserve"> de </w:t>
      </w:r>
      <w:r w:rsidR="008B3FA4" w:rsidRPr="00A7444C">
        <w:rPr>
          <w:rFonts w:ascii="Calibri" w:hAnsi="Calibri" w:cs="Calibri"/>
          <w:i/>
          <w:iCs/>
          <w:color w:val="000000" w:themeColor="text1"/>
          <w:sz w:val="26"/>
          <w:szCs w:val="26"/>
        </w:rPr>
        <w:t>“Referencia”</w:t>
      </w:r>
      <w:r w:rsidR="008B3FA4">
        <w:rPr>
          <w:rFonts w:ascii="Calibri" w:hAnsi="Calibri" w:cs="Calibri"/>
          <w:iCs/>
          <w:color w:val="000000" w:themeColor="text1"/>
          <w:sz w:val="26"/>
          <w:szCs w:val="26"/>
        </w:rPr>
        <w:t xml:space="preserve">, anotó: </w:t>
      </w:r>
      <w:r w:rsidR="008B3FA4" w:rsidRPr="00A7444C">
        <w:rPr>
          <w:rFonts w:ascii="Calibri" w:hAnsi="Calibri" w:cs="Calibri"/>
          <w:i/>
          <w:iCs/>
          <w:color w:val="000000" w:themeColor="text1"/>
          <w:sz w:val="26"/>
          <w:szCs w:val="26"/>
        </w:rPr>
        <w:t>“</w:t>
      </w:r>
      <w:r w:rsidR="008B3FA4">
        <w:rPr>
          <w:rFonts w:ascii="Calibri" w:hAnsi="Calibri" w:cs="Calibri"/>
          <w:i/>
          <w:iCs/>
          <w:color w:val="000000" w:themeColor="text1"/>
          <w:sz w:val="26"/>
          <w:szCs w:val="26"/>
        </w:rPr>
        <w:t>ante de la calle campos otoñales</w:t>
      </w:r>
      <w:r w:rsidR="008B3FA4" w:rsidRPr="00A7444C">
        <w:rPr>
          <w:rFonts w:ascii="Calibri" w:hAnsi="Calibri" w:cs="Calibri"/>
          <w:i/>
          <w:iCs/>
          <w:color w:val="000000" w:themeColor="text1"/>
          <w:sz w:val="26"/>
          <w:szCs w:val="26"/>
        </w:rPr>
        <w:t>”</w:t>
      </w:r>
      <w:r w:rsidR="008B3FA4">
        <w:rPr>
          <w:rFonts w:ascii="Calibri" w:hAnsi="Calibri" w:cs="Calibri"/>
          <w:iCs/>
          <w:color w:val="000000" w:themeColor="text1"/>
          <w:sz w:val="26"/>
          <w:szCs w:val="26"/>
        </w:rPr>
        <w:t>; en el apartado de ubicación del señalamiento vial, no anotó dato alguno, y en el destinado para anotar sobre la flagrancia de la infracción</w:t>
      </w:r>
      <w:r w:rsidR="00787088">
        <w:rPr>
          <w:rFonts w:ascii="Calibri" w:hAnsi="Calibri" w:cs="Calibri"/>
          <w:iCs/>
          <w:color w:val="000000" w:themeColor="text1"/>
          <w:sz w:val="26"/>
          <w:szCs w:val="26"/>
        </w:rPr>
        <w:t xml:space="preserve"> escribió</w:t>
      </w:r>
      <w:r w:rsidR="008B3FA4">
        <w:rPr>
          <w:rFonts w:ascii="Calibri" w:hAnsi="Calibri" w:cs="Calibri"/>
          <w:iCs/>
          <w:color w:val="000000" w:themeColor="text1"/>
          <w:sz w:val="26"/>
          <w:szCs w:val="26"/>
        </w:rPr>
        <w:t xml:space="preserve">: </w:t>
      </w:r>
      <w:r w:rsidR="008B3FA4" w:rsidRPr="00883707">
        <w:rPr>
          <w:rFonts w:ascii="Calibri" w:hAnsi="Calibri" w:cs="Calibri"/>
          <w:i/>
          <w:iCs/>
          <w:color w:val="000000" w:themeColor="text1"/>
          <w:sz w:val="26"/>
          <w:szCs w:val="26"/>
        </w:rPr>
        <w:t>“Por reporte ciudadano”</w:t>
      </w:r>
      <w:r>
        <w:rPr>
          <w:rFonts w:ascii="Calibri" w:hAnsi="Calibri" w:cs="Calibri"/>
          <w:iCs/>
          <w:color w:val="000000" w:themeColor="text1"/>
          <w:sz w:val="26"/>
          <w:szCs w:val="26"/>
        </w:rPr>
        <w:t>;</w:t>
      </w:r>
      <w:r w:rsidRPr="00731F4C">
        <w:rPr>
          <w:rFonts w:asciiTheme="minorHAnsi" w:hAnsiTheme="minorHAnsi" w:cstheme="minorHAnsi"/>
          <w:bCs/>
          <w:color w:val="000000" w:themeColor="text1"/>
          <w:sz w:val="26"/>
          <w:szCs w:val="26"/>
        </w:rPr>
        <w:t xml:space="preserve"> lo que se traduce en que no se contiene una relación pormenorizada de las circunstancias de tiempo, modo y lugar, acerca de la comisión de la infracción por </w:t>
      </w:r>
      <w:r w:rsidR="00787088">
        <w:rPr>
          <w:rFonts w:asciiTheme="minorHAnsi" w:hAnsiTheme="minorHAnsi" w:cstheme="minorHAnsi"/>
          <w:bCs/>
          <w:color w:val="000000" w:themeColor="text1"/>
          <w:sz w:val="26"/>
          <w:szCs w:val="26"/>
        </w:rPr>
        <w:t>e</w:t>
      </w:r>
      <w:r w:rsidRPr="00731F4C">
        <w:rPr>
          <w:rFonts w:asciiTheme="minorHAnsi" w:hAnsiTheme="minorHAnsi" w:cstheme="minorHAnsi"/>
          <w:bCs/>
          <w:color w:val="000000" w:themeColor="text1"/>
          <w:sz w:val="26"/>
          <w:szCs w:val="26"/>
        </w:rPr>
        <w:t>l actor; lo que resultaba necesario para considerarla</w:t>
      </w:r>
      <w:r>
        <w:rPr>
          <w:rFonts w:asciiTheme="minorHAnsi" w:hAnsiTheme="minorHAnsi" w:cstheme="minorHAnsi"/>
          <w:bCs/>
          <w:color w:val="000000" w:themeColor="text1"/>
          <w:sz w:val="26"/>
          <w:szCs w:val="26"/>
        </w:rPr>
        <w:t xml:space="preserve"> suficientemente motivada; pues en primer lugar, no refirió en el acta </w:t>
      </w:r>
      <w:r w:rsidR="00787088">
        <w:rPr>
          <w:rFonts w:asciiTheme="minorHAnsi" w:hAnsiTheme="minorHAnsi" w:cstheme="minorHAnsi"/>
          <w:bCs/>
          <w:color w:val="000000" w:themeColor="text1"/>
          <w:sz w:val="26"/>
          <w:szCs w:val="26"/>
        </w:rPr>
        <w:t xml:space="preserve">de infracción </w:t>
      </w:r>
      <w:r>
        <w:rPr>
          <w:rFonts w:asciiTheme="minorHAnsi" w:hAnsiTheme="minorHAnsi" w:cstheme="minorHAnsi"/>
          <w:bCs/>
          <w:color w:val="000000" w:themeColor="text1"/>
          <w:sz w:val="26"/>
          <w:szCs w:val="26"/>
        </w:rPr>
        <w:t>porqué estimó que el vehículo se encontraba abandonado</w:t>
      </w:r>
      <w:r>
        <w:rPr>
          <w:rFonts w:ascii="Calibri" w:hAnsi="Calibri" w:cs="Calibri"/>
          <w:sz w:val="26"/>
          <w:szCs w:val="26"/>
        </w:rPr>
        <w:t>, esto es, que características presentaba para estimar que el mismo estaba abandonado; ya que no hizo referencia alguna</w:t>
      </w:r>
      <w:r w:rsidR="00787088">
        <w:rPr>
          <w:rFonts w:ascii="Calibri" w:hAnsi="Calibri" w:cs="Calibri"/>
          <w:sz w:val="26"/>
          <w:szCs w:val="26"/>
        </w:rPr>
        <w:t xml:space="preserve"> al respecto</w:t>
      </w:r>
      <w:r>
        <w:rPr>
          <w:rFonts w:ascii="Calibri" w:hAnsi="Calibri" w:cs="Calibri"/>
          <w:sz w:val="26"/>
          <w:szCs w:val="26"/>
        </w:rPr>
        <w:t xml:space="preserve">, en el </w:t>
      </w:r>
      <w:r w:rsidR="00787088">
        <w:rPr>
          <w:rFonts w:ascii="Calibri" w:hAnsi="Calibri" w:cs="Calibri"/>
          <w:sz w:val="26"/>
          <w:szCs w:val="26"/>
        </w:rPr>
        <w:t>a</w:t>
      </w:r>
      <w:r>
        <w:rPr>
          <w:rFonts w:ascii="Calibri" w:hAnsi="Calibri" w:cs="Calibri"/>
          <w:sz w:val="26"/>
          <w:szCs w:val="26"/>
        </w:rPr>
        <w:t>c</w:t>
      </w:r>
      <w:r w:rsidR="00787088">
        <w:rPr>
          <w:rFonts w:ascii="Calibri" w:hAnsi="Calibri" w:cs="Calibri"/>
          <w:sz w:val="26"/>
          <w:szCs w:val="26"/>
        </w:rPr>
        <w:t>ta</w:t>
      </w:r>
      <w:r>
        <w:rPr>
          <w:rFonts w:ascii="Calibri" w:hAnsi="Calibri" w:cs="Calibri"/>
          <w:sz w:val="26"/>
          <w:szCs w:val="26"/>
        </w:rPr>
        <w:t xml:space="preserve"> controvertida; amén de que </w:t>
      </w:r>
      <w:r w:rsidRPr="00731F4C">
        <w:rPr>
          <w:rFonts w:asciiTheme="minorHAnsi" w:hAnsiTheme="minorHAnsi" w:cstheme="minorHAnsi"/>
          <w:bCs/>
          <w:color w:val="000000" w:themeColor="text1"/>
          <w:sz w:val="26"/>
          <w:szCs w:val="26"/>
        </w:rPr>
        <w:t xml:space="preserve">no </w:t>
      </w:r>
      <w:r>
        <w:rPr>
          <w:rFonts w:asciiTheme="minorHAnsi" w:hAnsiTheme="minorHAnsi" w:cstheme="minorHAnsi"/>
          <w:bCs/>
          <w:color w:val="000000" w:themeColor="text1"/>
          <w:sz w:val="26"/>
          <w:szCs w:val="26"/>
        </w:rPr>
        <w:t xml:space="preserve">razonó ni explicó </w:t>
      </w:r>
      <w:r w:rsidRPr="00731F4C">
        <w:rPr>
          <w:rFonts w:asciiTheme="minorHAnsi" w:hAnsiTheme="minorHAnsi" w:cstheme="minorHAnsi"/>
          <w:bCs/>
          <w:color w:val="000000" w:themeColor="text1"/>
          <w:sz w:val="26"/>
          <w:szCs w:val="26"/>
        </w:rPr>
        <w:t>por qué</w:t>
      </w:r>
      <w:r>
        <w:rPr>
          <w:rFonts w:asciiTheme="minorHAnsi" w:hAnsiTheme="minorHAnsi" w:cstheme="minorHAnsi"/>
          <w:bCs/>
          <w:color w:val="000000" w:themeColor="text1"/>
          <w:sz w:val="26"/>
          <w:szCs w:val="26"/>
        </w:rPr>
        <w:t xml:space="preserve"> se refirió a</w:t>
      </w:r>
      <w:r w:rsidR="00787088">
        <w:rPr>
          <w:rFonts w:asciiTheme="minorHAnsi" w:hAnsiTheme="minorHAnsi" w:cstheme="minorHAnsi"/>
          <w:bCs/>
          <w:color w:val="000000" w:themeColor="text1"/>
          <w:sz w:val="26"/>
          <w:szCs w:val="26"/>
        </w:rPr>
        <w:t>:</w:t>
      </w:r>
      <w:r>
        <w:rPr>
          <w:rFonts w:asciiTheme="minorHAnsi" w:hAnsiTheme="minorHAnsi" w:cstheme="minorHAnsi"/>
          <w:bCs/>
          <w:color w:val="000000" w:themeColor="text1"/>
          <w:sz w:val="26"/>
          <w:szCs w:val="26"/>
        </w:rPr>
        <w:t xml:space="preserve"> </w:t>
      </w:r>
      <w:r w:rsidR="00787088" w:rsidRPr="00787088">
        <w:rPr>
          <w:rFonts w:asciiTheme="minorHAnsi" w:hAnsiTheme="minorHAnsi" w:cstheme="minorHAnsi"/>
          <w:bCs/>
          <w:i/>
          <w:color w:val="000000" w:themeColor="text1"/>
          <w:sz w:val="26"/>
          <w:szCs w:val="26"/>
        </w:rPr>
        <w:t>“</w:t>
      </w:r>
      <w:r w:rsidRPr="00787088">
        <w:rPr>
          <w:rFonts w:asciiTheme="minorHAnsi" w:hAnsiTheme="minorHAnsi" w:cstheme="minorHAnsi"/>
          <w:bCs/>
          <w:i/>
          <w:color w:val="000000" w:themeColor="text1"/>
          <w:sz w:val="26"/>
          <w:szCs w:val="26"/>
        </w:rPr>
        <w:t>vehículos</w:t>
      </w:r>
      <w:r w:rsidR="00787088" w:rsidRPr="00787088">
        <w:rPr>
          <w:rFonts w:asciiTheme="minorHAnsi" w:hAnsiTheme="minorHAnsi" w:cstheme="minorHAnsi"/>
          <w:bCs/>
          <w:i/>
          <w:color w:val="000000" w:themeColor="text1"/>
          <w:sz w:val="26"/>
          <w:szCs w:val="26"/>
        </w:rPr>
        <w:t>”</w:t>
      </w:r>
      <w:r w:rsidR="00787088">
        <w:rPr>
          <w:rFonts w:asciiTheme="minorHAnsi" w:hAnsiTheme="minorHAnsi" w:cstheme="minorHAnsi"/>
          <w:bCs/>
          <w:color w:val="000000" w:themeColor="text1"/>
          <w:sz w:val="26"/>
          <w:szCs w:val="26"/>
        </w:rPr>
        <w:t>,</w:t>
      </w:r>
      <w:r w:rsidRPr="0000444A">
        <w:rPr>
          <w:rFonts w:asciiTheme="minorHAnsi" w:hAnsiTheme="minorHAnsi" w:cstheme="minorHAnsi"/>
          <w:bCs/>
          <w:color w:val="000000" w:themeColor="text1"/>
          <w:sz w:val="26"/>
          <w:szCs w:val="26"/>
        </w:rPr>
        <w:t xml:space="preserve"> en</w:t>
      </w:r>
      <w:r>
        <w:rPr>
          <w:rFonts w:asciiTheme="minorHAnsi" w:hAnsiTheme="minorHAnsi" w:cstheme="minorHAnsi"/>
          <w:bCs/>
          <w:i/>
          <w:color w:val="000000" w:themeColor="text1"/>
          <w:sz w:val="26"/>
          <w:szCs w:val="26"/>
        </w:rPr>
        <w:t xml:space="preserve"> </w:t>
      </w:r>
      <w:r w:rsidRPr="00CC3CAC">
        <w:rPr>
          <w:rFonts w:asciiTheme="minorHAnsi" w:hAnsiTheme="minorHAnsi" w:cstheme="minorHAnsi"/>
          <w:bCs/>
          <w:color w:val="000000" w:themeColor="text1"/>
          <w:sz w:val="26"/>
          <w:szCs w:val="26"/>
        </w:rPr>
        <w:t>plural</w:t>
      </w:r>
      <w:r>
        <w:rPr>
          <w:rFonts w:asciiTheme="minorHAnsi" w:hAnsiTheme="minorHAnsi" w:cstheme="minorHAnsi"/>
          <w:bCs/>
          <w:color w:val="000000" w:themeColor="text1"/>
          <w:sz w:val="26"/>
          <w:szCs w:val="26"/>
        </w:rPr>
        <w:t xml:space="preserve">, </w:t>
      </w:r>
      <w:r w:rsidR="00787088">
        <w:rPr>
          <w:rFonts w:asciiTheme="minorHAnsi" w:hAnsiTheme="minorHAnsi" w:cstheme="minorHAnsi"/>
          <w:bCs/>
          <w:color w:val="000000" w:themeColor="text1"/>
          <w:sz w:val="26"/>
          <w:szCs w:val="26"/>
        </w:rPr>
        <w:t xml:space="preserve">como si se tratara de varios vehículos, </w:t>
      </w:r>
      <w:r>
        <w:rPr>
          <w:rFonts w:asciiTheme="minorHAnsi" w:hAnsiTheme="minorHAnsi" w:cstheme="minorHAnsi"/>
          <w:bCs/>
          <w:color w:val="000000" w:themeColor="text1"/>
          <w:sz w:val="26"/>
          <w:szCs w:val="26"/>
        </w:rPr>
        <w:t xml:space="preserve">cuando se advierte </w:t>
      </w:r>
      <w:r w:rsidR="00787088">
        <w:rPr>
          <w:rFonts w:asciiTheme="minorHAnsi" w:hAnsiTheme="minorHAnsi" w:cstheme="minorHAnsi"/>
          <w:bCs/>
          <w:color w:val="000000" w:themeColor="text1"/>
          <w:sz w:val="26"/>
          <w:szCs w:val="26"/>
        </w:rPr>
        <w:t xml:space="preserve">que </w:t>
      </w:r>
      <w:r>
        <w:rPr>
          <w:rFonts w:asciiTheme="minorHAnsi" w:hAnsiTheme="minorHAnsi" w:cstheme="minorHAnsi"/>
          <w:bCs/>
          <w:color w:val="000000" w:themeColor="text1"/>
          <w:sz w:val="26"/>
          <w:szCs w:val="26"/>
        </w:rPr>
        <w:t>se trata de un solo vehículo, el que se encontraba aparentemente abandonado</w:t>
      </w:r>
      <w:r w:rsidR="00787088">
        <w:rPr>
          <w:rFonts w:asciiTheme="minorHAnsi" w:hAnsiTheme="minorHAnsi" w:cstheme="minorHAnsi"/>
          <w:bCs/>
          <w:color w:val="000000" w:themeColor="text1"/>
          <w:sz w:val="26"/>
          <w:szCs w:val="26"/>
        </w:rPr>
        <w:t xml:space="preserve"> y que fue retirado por la autoridad</w:t>
      </w:r>
      <w:r>
        <w:rPr>
          <w:rFonts w:asciiTheme="minorHAnsi" w:hAnsiTheme="minorHAnsi" w:cstheme="minorHAnsi"/>
          <w:bCs/>
          <w:color w:val="000000" w:themeColor="text1"/>
          <w:sz w:val="26"/>
          <w:szCs w:val="26"/>
        </w:rPr>
        <w:t xml:space="preserve"> . . . . . . . . . . . . . . . . . </w:t>
      </w:r>
      <w:r w:rsidR="00787088">
        <w:rPr>
          <w:rFonts w:asciiTheme="minorHAnsi" w:hAnsiTheme="minorHAnsi" w:cstheme="minorHAnsi"/>
          <w:bCs/>
          <w:color w:val="000000" w:themeColor="text1"/>
          <w:sz w:val="26"/>
          <w:szCs w:val="26"/>
        </w:rPr>
        <w:t xml:space="preserve">. . . . . . . . . . . </w:t>
      </w:r>
    </w:p>
    <w:p w:rsidR="00AC724C" w:rsidRDefault="00AC724C" w:rsidP="00AC724C">
      <w:pPr>
        <w:jc w:val="both"/>
        <w:rPr>
          <w:rFonts w:asciiTheme="minorHAnsi" w:hAnsiTheme="minorHAnsi" w:cstheme="minorHAnsi"/>
          <w:color w:val="FF0000"/>
          <w:sz w:val="26"/>
          <w:szCs w:val="26"/>
        </w:rPr>
      </w:pPr>
    </w:p>
    <w:p w:rsidR="00AC724C" w:rsidRDefault="00AC724C" w:rsidP="00AC724C">
      <w:pPr>
        <w:ind w:firstLine="708"/>
        <w:jc w:val="both"/>
        <w:rPr>
          <w:rFonts w:asciiTheme="minorHAnsi" w:hAnsiTheme="minorHAnsi" w:cstheme="minorHAnsi"/>
          <w:bCs/>
          <w:color w:val="000000" w:themeColor="text1"/>
          <w:sz w:val="26"/>
          <w:szCs w:val="26"/>
        </w:rPr>
      </w:pPr>
      <w:r>
        <w:rPr>
          <w:rFonts w:asciiTheme="minorHAnsi" w:hAnsiTheme="minorHAnsi" w:cstheme="minorHAnsi"/>
          <w:color w:val="000000" w:themeColor="text1"/>
          <w:sz w:val="26"/>
          <w:szCs w:val="26"/>
        </w:rPr>
        <w:lastRenderedPageBreak/>
        <w:t xml:space="preserve">En segundo lugar, no razonó </w:t>
      </w:r>
      <w:r w:rsidR="00787088">
        <w:rPr>
          <w:rFonts w:asciiTheme="minorHAnsi" w:hAnsiTheme="minorHAnsi" w:cstheme="minorHAnsi"/>
          <w:color w:val="000000" w:themeColor="text1"/>
          <w:sz w:val="26"/>
          <w:szCs w:val="26"/>
        </w:rPr>
        <w:t xml:space="preserve">el agente acerca de </w:t>
      </w:r>
      <w:r>
        <w:rPr>
          <w:rFonts w:asciiTheme="minorHAnsi" w:hAnsiTheme="minorHAnsi" w:cstheme="minorHAnsi"/>
          <w:color w:val="000000" w:themeColor="text1"/>
          <w:sz w:val="26"/>
          <w:szCs w:val="26"/>
        </w:rPr>
        <w:t>que hayan transcurrido diez días de abandono del vehículo, a partir de</w:t>
      </w:r>
      <w:r w:rsidR="00787088">
        <w:rPr>
          <w:rFonts w:asciiTheme="minorHAnsi" w:hAnsiTheme="minorHAnsi" w:cstheme="minorHAnsi"/>
          <w:color w:val="000000" w:themeColor="text1"/>
          <w:sz w:val="26"/>
          <w:szCs w:val="26"/>
        </w:rPr>
        <w:t xml:space="preserve"> a</w:t>
      </w:r>
      <w:r>
        <w:rPr>
          <w:rFonts w:asciiTheme="minorHAnsi" w:hAnsiTheme="minorHAnsi" w:cstheme="minorHAnsi"/>
          <w:color w:val="000000" w:themeColor="text1"/>
          <w:sz w:val="26"/>
          <w:szCs w:val="26"/>
        </w:rPr>
        <w:t>l</w:t>
      </w:r>
      <w:r w:rsidR="00787088">
        <w:rPr>
          <w:rFonts w:asciiTheme="minorHAnsi" w:hAnsiTheme="minorHAnsi" w:cstheme="minorHAnsi"/>
          <w:color w:val="000000" w:themeColor="text1"/>
          <w:sz w:val="26"/>
          <w:szCs w:val="26"/>
        </w:rPr>
        <w:t>gún</w:t>
      </w:r>
      <w:r>
        <w:rPr>
          <w:rFonts w:asciiTheme="minorHAnsi" w:hAnsiTheme="minorHAnsi" w:cstheme="minorHAnsi"/>
          <w:color w:val="000000" w:themeColor="text1"/>
          <w:sz w:val="26"/>
          <w:szCs w:val="26"/>
        </w:rPr>
        <w:t xml:space="preserve"> reporte ciudadano; pues</w:t>
      </w:r>
      <w:r w:rsidR="00FC51E8">
        <w:rPr>
          <w:rFonts w:asciiTheme="minorHAnsi" w:hAnsiTheme="minorHAnsi" w:cstheme="minorHAnsi"/>
          <w:color w:val="000000" w:themeColor="text1"/>
          <w:sz w:val="26"/>
          <w:szCs w:val="26"/>
        </w:rPr>
        <w:t xml:space="preserve"> en el </w:t>
      </w:r>
      <w:r w:rsidR="003947BD">
        <w:rPr>
          <w:rFonts w:asciiTheme="minorHAnsi" w:hAnsiTheme="minorHAnsi" w:cstheme="minorHAnsi"/>
          <w:color w:val="000000" w:themeColor="text1"/>
          <w:sz w:val="26"/>
          <w:szCs w:val="26"/>
        </w:rPr>
        <w:t>a</w:t>
      </w:r>
      <w:r w:rsidR="00FC51E8">
        <w:rPr>
          <w:rFonts w:asciiTheme="minorHAnsi" w:hAnsiTheme="minorHAnsi" w:cstheme="minorHAnsi"/>
          <w:color w:val="000000" w:themeColor="text1"/>
          <w:sz w:val="26"/>
          <w:szCs w:val="26"/>
        </w:rPr>
        <w:t xml:space="preserve">cta controvertida </w:t>
      </w:r>
      <w:r w:rsidR="00787088">
        <w:rPr>
          <w:rFonts w:asciiTheme="minorHAnsi" w:hAnsiTheme="minorHAnsi" w:cstheme="minorHAnsi"/>
          <w:color w:val="000000" w:themeColor="text1"/>
          <w:sz w:val="26"/>
          <w:szCs w:val="26"/>
        </w:rPr>
        <w:t xml:space="preserve">no señaló fecha alguna de reporte, para considerar que hubieren transcurrido más de 10 diez días </w:t>
      </w:r>
      <w:r w:rsidR="00F96FBE">
        <w:rPr>
          <w:rFonts w:asciiTheme="minorHAnsi" w:hAnsiTheme="minorHAnsi" w:cstheme="minorHAnsi"/>
          <w:color w:val="000000" w:themeColor="text1"/>
          <w:sz w:val="26"/>
          <w:szCs w:val="26"/>
        </w:rPr>
        <w:t>de abandono del vehículo a que hizo referencia</w:t>
      </w:r>
      <w:r w:rsidR="00787088">
        <w:rPr>
          <w:rFonts w:asciiTheme="minorHAnsi" w:hAnsiTheme="minorHAnsi" w:cstheme="minorHAnsi"/>
          <w:color w:val="000000" w:themeColor="text1"/>
          <w:sz w:val="26"/>
          <w:szCs w:val="26"/>
        </w:rPr>
        <w:t>;</w:t>
      </w:r>
      <w:r>
        <w:rPr>
          <w:rFonts w:asciiTheme="minorHAnsi" w:hAnsiTheme="minorHAnsi" w:cstheme="minorHAnsi"/>
          <w:color w:val="000000" w:themeColor="text1"/>
          <w:sz w:val="26"/>
          <w:szCs w:val="26"/>
        </w:rPr>
        <w:t xml:space="preserve"> </w:t>
      </w:r>
      <w:r w:rsidR="00DC4234">
        <w:rPr>
          <w:rFonts w:asciiTheme="minorHAnsi" w:hAnsiTheme="minorHAnsi" w:cstheme="minorHAnsi"/>
          <w:color w:val="000000" w:themeColor="text1"/>
          <w:sz w:val="26"/>
          <w:szCs w:val="26"/>
        </w:rPr>
        <w:t xml:space="preserve">así </w:t>
      </w:r>
      <w:r>
        <w:rPr>
          <w:rFonts w:asciiTheme="minorHAnsi" w:hAnsiTheme="minorHAnsi" w:cstheme="minorHAnsi"/>
          <w:color w:val="000000" w:themeColor="text1"/>
          <w:sz w:val="26"/>
          <w:szCs w:val="26"/>
        </w:rPr>
        <w:t>como tampoco comprobó que se le hubiera requerido el retiro de</w:t>
      </w:r>
      <w:r w:rsidR="00DC4234">
        <w:rPr>
          <w:rFonts w:asciiTheme="minorHAnsi" w:hAnsiTheme="minorHAnsi" w:cstheme="minorHAnsi"/>
          <w:color w:val="000000" w:themeColor="text1"/>
          <w:sz w:val="26"/>
          <w:szCs w:val="26"/>
        </w:rPr>
        <w:t>l</w:t>
      </w:r>
      <w:r>
        <w:rPr>
          <w:rFonts w:asciiTheme="minorHAnsi" w:hAnsiTheme="minorHAnsi" w:cstheme="minorHAnsi"/>
          <w:color w:val="000000" w:themeColor="text1"/>
          <w:sz w:val="26"/>
          <w:szCs w:val="26"/>
        </w:rPr>
        <w:t xml:space="preserve"> vehículo abandonado y que </w:t>
      </w:r>
      <w:r w:rsidR="00DC4234">
        <w:rPr>
          <w:rFonts w:asciiTheme="minorHAnsi" w:hAnsiTheme="minorHAnsi" w:cstheme="minorHAnsi"/>
          <w:color w:val="000000" w:themeColor="text1"/>
          <w:sz w:val="26"/>
          <w:szCs w:val="26"/>
        </w:rPr>
        <w:t>e</w:t>
      </w:r>
      <w:r>
        <w:rPr>
          <w:rFonts w:asciiTheme="minorHAnsi" w:hAnsiTheme="minorHAnsi" w:cstheme="minorHAnsi"/>
          <w:color w:val="000000" w:themeColor="text1"/>
          <w:sz w:val="26"/>
          <w:szCs w:val="26"/>
        </w:rPr>
        <w:t>l actor se haya negado a realizarlo;</w:t>
      </w:r>
      <w:r w:rsidR="007B63E4">
        <w:rPr>
          <w:rFonts w:asciiTheme="minorHAnsi" w:hAnsiTheme="minorHAnsi" w:cstheme="minorHAnsi"/>
          <w:color w:val="000000" w:themeColor="text1"/>
          <w:sz w:val="26"/>
          <w:szCs w:val="26"/>
        </w:rPr>
        <w:t xml:space="preserve"> como se refiere en el penúltimo párrafo del citado artículo 18 del reglamento en cuestión;</w:t>
      </w:r>
      <w:r>
        <w:rPr>
          <w:rFonts w:asciiTheme="minorHAnsi" w:hAnsiTheme="minorHAnsi" w:cstheme="minorHAnsi"/>
          <w:color w:val="000000" w:themeColor="text1"/>
          <w:sz w:val="26"/>
          <w:szCs w:val="26"/>
        </w:rPr>
        <w:t xml:space="preserve"> </w:t>
      </w:r>
      <w:r w:rsidRPr="00524E99">
        <w:rPr>
          <w:rFonts w:asciiTheme="minorHAnsi" w:hAnsiTheme="minorHAnsi" w:cstheme="minorHAnsi"/>
          <w:color w:val="000000" w:themeColor="text1"/>
          <w:sz w:val="26"/>
          <w:szCs w:val="26"/>
        </w:rPr>
        <w:t xml:space="preserve">lo que resultaba necesario a efecto de encuadrar la conducta en el precepto que el Agente demandado citó como infringido; </w:t>
      </w:r>
      <w:r w:rsidRPr="00524E99">
        <w:rPr>
          <w:rFonts w:asciiTheme="minorHAnsi" w:hAnsiTheme="minorHAnsi" w:cstheme="minorHAnsi"/>
          <w:bCs/>
          <w:color w:val="000000" w:themeColor="text1"/>
          <w:sz w:val="26"/>
          <w:szCs w:val="26"/>
        </w:rPr>
        <w:t xml:space="preserve">traduciéndose todo lo antes expuesto, en que el acta impugnada no cuente con elementos de motivación suficientes, para acreditar de manera fehaciente que </w:t>
      </w:r>
      <w:r w:rsidR="00DC4234">
        <w:rPr>
          <w:rFonts w:asciiTheme="minorHAnsi" w:hAnsiTheme="minorHAnsi" w:cstheme="minorHAnsi"/>
          <w:bCs/>
          <w:color w:val="000000" w:themeColor="text1"/>
          <w:sz w:val="26"/>
          <w:szCs w:val="26"/>
        </w:rPr>
        <w:t>e</w:t>
      </w:r>
      <w:r w:rsidRPr="00524E99">
        <w:rPr>
          <w:rFonts w:asciiTheme="minorHAnsi" w:hAnsiTheme="minorHAnsi" w:cstheme="minorHAnsi"/>
          <w:bCs/>
          <w:color w:val="000000" w:themeColor="text1"/>
          <w:sz w:val="26"/>
          <w:szCs w:val="26"/>
        </w:rPr>
        <w:t xml:space="preserv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w:t>
      </w:r>
      <w:r>
        <w:rPr>
          <w:rFonts w:asciiTheme="minorHAnsi" w:hAnsiTheme="minorHAnsi" w:cstheme="minorHAnsi"/>
          <w:bCs/>
          <w:color w:val="000000" w:themeColor="text1"/>
          <w:sz w:val="26"/>
          <w:szCs w:val="26"/>
        </w:rPr>
        <w:t>. . . .</w:t>
      </w:r>
      <w:r w:rsidR="003947BD">
        <w:rPr>
          <w:rFonts w:asciiTheme="minorHAnsi" w:hAnsiTheme="minorHAnsi" w:cstheme="minorHAnsi"/>
          <w:bCs/>
          <w:color w:val="000000" w:themeColor="text1"/>
          <w:sz w:val="26"/>
          <w:szCs w:val="26"/>
        </w:rPr>
        <w:t xml:space="preserve"> </w:t>
      </w:r>
    </w:p>
    <w:p w:rsidR="00FC51E8" w:rsidRDefault="00FC51E8" w:rsidP="00AC724C">
      <w:pPr>
        <w:ind w:firstLine="708"/>
        <w:jc w:val="both"/>
        <w:rPr>
          <w:rFonts w:asciiTheme="minorHAnsi" w:hAnsiTheme="minorHAnsi" w:cstheme="minorHAnsi"/>
          <w:bCs/>
          <w:color w:val="000000" w:themeColor="text1"/>
          <w:sz w:val="26"/>
          <w:szCs w:val="26"/>
        </w:rPr>
      </w:pPr>
    </w:p>
    <w:p w:rsidR="00FC51E8" w:rsidRPr="004F4AFF" w:rsidRDefault="00FC51E8" w:rsidP="00AC724C">
      <w:pPr>
        <w:ind w:firstLine="708"/>
        <w:jc w:val="both"/>
        <w:rPr>
          <w:rFonts w:asciiTheme="minorHAnsi" w:hAnsiTheme="minorHAnsi" w:cstheme="minorHAnsi"/>
          <w:color w:val="000000" w:themeColor="text1"/>
          <w:sz w:val="26"/>
          <w:szCs w:val="26"/>
        </w:rPr>
      </w:pPr>
      <w:r w:rsidRPr="003947BD">
        <w:rPr>
          <w:rFonts w:asciiTheme="minorHAnsi" w:hAnsiTheme="minorHAnsi" w:cstheme="minorHAnsi"/>
          <w:bCs/>
          <w:color w:val="000000" w:themeColor="text1"/>
          <w:sz w:val="26"/>
          <w:szCs w:val="26"/>
        </w:rPr>
        <w:t xml:space="preserve">Lo anterior no obstante que el demandado haya anexado a su contestación de demanda, el documento rotulado </w:t>
      </w:r>
      <w:r w:rsidRPr="000A0725">
        <w:rPr>
          <w:rFonts w:asciiTheme="minorHAnsi" w:hAnsiTheme="minorHAnsi" w:cstheme="minorHAnsi"/>
          <w:bCs/>
          <w:i/>
          <w:color w:val="000000" w:themeColor="text1"/>
          <w:sz w:val="26"/>
          <w:szCs w:val="26"/>
        </w:rPr>
        <w:t>“Reporte Comités de Colonos”</w:t>
      </w:r>
      <w:r w:rsidRPr="003947BD">
        <w:rPr>
          <w:rFonts w:asciiTheme="minorHAnsi" w:hAnsiTheme="minorHAnsi" w:cstheme="minorHAnsi"/>
          <w:bCs/>
          <w:color w:val="000000" w:themeColor="text1"/>
          <w:sz w:val="26"/>
          <w:szCs w:val="26"/>
        </w:rPr>
        <w:t xml:space="preserve"> de fecha 9 nueve de marzo del año en curso (localizable al reverso de la foja 32 treinta y dos)</w:t>
      </w:r>
      <w:r w:rsidR="00CE5FCE" w:rsidRPr="003947BD">
        <w:rPr>
          <w:rFonts w:asciiTheme="minorHAnsi" w:hAnsiTheme="minorHAnsi" w:cstheme="minorHAnsi"/>
          <w:bCs/>
          <w:color w:val="000000" w:themeColor="text1"/>
          <w:sz w:val="26"/>
          <w:szCs w:val="26"/>
        </w:rPr>
        <w:t>, pues</w:t>
      </w:r>
      <w:r w:rsidR="00FF3B97" w:rsidRPr="003947BD">
        <w:rPr>
          <w:rFonts w:asciiTheme="minorHAnsi" w:hAnsiTheme="minorHAnsi" w:cstheme="minorHAnsi"/>
          <w:bCs/>
          <w:color w:val="000000" w:themeColor="text1"/>
          <w:sz w:val="26"/>
          <w:szCs w:val="26"/>
        </w:rPr>
        <w:t xml:space="preserve">, como ya se dijo, </w:t>
      </w:r>
      <w:r w:rsidR="00CE5FCE" w:rsidRPr="003947BD">
        <w:rPr>
          <w:rFonts w:asciiTheme="minorHAnsi" w:hAnsiTheme="minorHAnsi" w:cstheme="minorHAnsi"/>
          <w:bCs/>
          <w:color w:val="000000" w:themeColor="text1"/>
          <w:sz w:val="26"/>
          <w:szCs w:val="26"/>
        </w:rPr>
        <w:t xml:space="preserve">no se hace alusión al mismo en el cuerpo del </w:t>
      </w:r>
      <w:r w:rsidR="000A0725">
        <w:rPr>
          <w:rFonts w:asciiTheme="minorHAnsi" w:hAnsiTheme="minorHAnsi" w:cstheme="minorHAnsi"/>
          <w:bCs/>
          <w:color w:val="000000" w:themeColor="text1"/>
          <w:sz w:val="26"/>
          <w:szCs w:val="26"/>
        </w:rPr>
        <w:t>a</w:t>
      </w:r>
      <w:r w:rsidR="00CE5FCE" w:rsidRPr="003947BD">
        <w:rPr>
          <w:rFonts w:asciiTheme="minorHAnsi" w:hAnsiTheme="minorHAnsi" w:cstheme="minorHAnsi"/>
          <w:bCs/>
          <w:color w:val="000000" w:themeColor="text1"/>
          <w:sz w:val="26"/>
          <w:szCs w:val="26"/>
        </w:rPr>
        <w:t>cta de infracción impugnada y</w:t>
      </w:r>
      <w:r w:rsidR="00FF3B97" w:rsidRPr="003947BD">
        <w:rPr>
          <w:rFonts w:asciiTheme="minorHAnsi" w:hAnsiTheme="minorHAnsi" w:cstheme="minorHAnsi"/>
          <w:bCs/>
          <w:color w:val="000000" w:themeColor="text1"/>
          <w:sz w:val="26"/>
          <w:szCs w:val="26"/>
        </w:rPr>
        <w:t xml:space="preserve">, además, </w:t>
      </w:r>
      <w:r w:rsidR="00CE5FCE" w:rsidRPr="003947BD">
        <w:rPr>
          <w:rFonts w:asciiTheme="minorHAnsi" w:hAnsiTheme="minorHAnsi" w:cstheme="minorHAnsi"/>
          <w:bCs/>
          <w:color w:val="000000" w:themeColor="text1"/>
          <w:sz w:val="26"/>
          <w:szCs w:val="26"/>
        </w:rPr>
        <w:t xml:space="preserve">no se exhibió constancia alguna con la que se acredite que se requirió al justiciable el retiro del vehículo. . </w:t>
      </w:r>
      <w:r w:rsidR="000A0725">
        <w:rPr>
          <w:rFonts w:asciiTheme="minorHAnsi" w:hAnsiTheme="minorHAnsi" w:cstheme="minorHAnsi"/>
          <w:bCs/>
          <w:color w:val="000000" w:themeColor="text1"/>
          <w:sz w:val="26"/>
          <w:szCs w:val="26"/>
        </w:rPr>
        <w:t xml:space="preserve">. . . . . . . . . . </w:t>
      </w:r>
      <w:r w:rsidRPr="003947BD">
        <w:rPr>
          <w:rFonts w:asciiTheme="minorHAnsi" w:hAnsiTheme="minorHAnsi" w:cstheme="minorHAnsi"/>
          <w:bCs/>
          <w:color w:val="000000" w:themeColor="text1"/>
          <w:sz w:val="26"/>
          <w:szCs w:val="26"/>
        </w:rPr>
        <w:t xml:space="preserve"> </w:t>
      </w:r>
      <w:r>
        <w:rPr>
          <w:rFonts w:asciiTheme="minorHAnsi" w:hAnsiTheme="minorHAnsi" w:cstheme="minorHAnsi"/>
          <w:bCs/>
          <w:color w:val="FF0000"/>
          <w:sz w:val="26"/>
          <w:szCs w:val="26"/>
        </w:rPr>
        <w:t xml:space="preserve"> </w:t>
      </w:r>
    </w:p>
    <w:p w:rsidR="00AC724C" w:rsidRPr="00731F4C" w:rsidRDefault="00AC724C" w:rsidP="00AC724C">
      <w:pPr>
        <w:jc w:val="both"/>
        <w:rPr>
          <w:rFonts w:asciiTheme="minorHAnsi" w:hAnsiTheme="minorHAnsi" w:cstheme="minorHAnsi"/>
          <w:bCs/>
          <w:color w:val="000000" w:themeColor="text1"/>
          <w:sz w:val="26"/>
          <w:szCs w:val="26"/>
        </w:rPr>
      </w:pPr>
    </w:p>
    <w:p w:rsidR="000A0725" w:rsidRDefault="00AC724C" w:rsidP="00AC724C">
      <w:pPr>
        <w:ind w:firstLine="708"/>
        <w:jc w:val="both"/>
        <w:rPr>
          <w:rFonts w:asciiTheme="minorHAnsi" w:hAnsiTheme="minorHAnsi" w:cstheme="minorHAnsi"/>
          <w:color w:val="000000" w:themeColor="text1"/>
          <w:sz w:val="26"/>
          <w:szCs w:val="26"/>
        </w:rPr>
      </w:pPr>
      <w:r w:rsidRPr="00731F4C">
        <w:rPr>
          <w:rFonts w:asciiTheme="minorHAnsi" w:hAnsiTheme="minorHAnsi" w:cstheme="minorHAnsi"/>
          <w:color w:val="000000" w:themeColor="text1"/>
          <w:sz w:val="26"/>
          <w:szCs w:val="26"/>
        </w:rPr>
        <w:t>Por lo que al resultar fundado el concepto de impugnación</w:t>
      </w:r>
      <w:r>
        <w:rPr>
          <w:rFonts w:asciiTheme="minorHAnsi" w:hAnsiTheme="minorHAnsi" w:cstheme="minorHAnsi"/>
          <w:color w:val="000000" w:themeColor="text1"/>
          <w:sz w:val="26"/>
          <w:szCs w:val="26"/>
        </w:rPr>
        <w:t xml:space="preserve"> </w:t>
      </w:r>
      <w:r w:rsidRPr="00731F4C">
        <w:rPr>
          <w:rFonts w:asciiTheme="minorHAnsi" w:hAnsiTheme="minorHAnsi" w:cstheme="minorHAnsi"/>
          <w:color w:val="000000" w:themeColor="text1"/>
          <w:sz w:val="26"/>
          <w:szCs w:val="26"/>
        </w:rPr>
        <w:t>analizado, se concluye que el acta de infracción número</w:t>
      </w:r>
      <w:r w:rsidR="00DC4234">
        <w:rPr>
          <w:rFonts w:asciiTheme="minorHAnsi" w:hAnsiTheme="minorHAnsi" w:cstheme="minorHAnsi"/>
          <w:color w:val="000000" w:themeColor="text1"/>
          <w:sz w:val="26"/>
          <w:szCs w:val="26"/>
        </w:rPr>
        <w:t xml:space="preserve"> </w:t>
      </w:r>
      <w:r w:rsidR="00DC4234">
        <w:rPr>
          <w:rFonts w:ascii="Calibri" w:hAnsi="Calibri" w:cs="Calibri"/>
          <w:color w:val="000000" w:themeColor="text1"/>
          <w:sz w:val="26"/>
          <w:szCs w:val="26"/>
        </w:rPr>
        <w:t>T-5171630 (T guion cinco-uno-siete-uno-seis-tres-cero), de fecha 26 veintiséis de marzo de 2015 dos mil quince</w:t>
      </w:r>
      <w:r w:rsidRPr="00731F4C">
        <w:rPr>
          <w:rFonts w:asciiTheme="minorHAnsi" w:hAnsiTheme="minorHAnsi" w:cstheme="minorHAnsi"/>
          <w:color w:val="000000" w:themeColor="text1"/>
          <w:sz w:val="26"/>
          <w:szCs w:val="26"/>
        </w:rPr>
        <w:t xml:space="preserve">; resulta ilegal al actualizarse la causa de nulidad prevista en el artículo 302, </w:t>
      </w:r>
    </w:p>
    <w:p w:rsidR="000A0725" w:rsidRDefault="000A0725" w:rsidP="000A0725">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352/2015-JN</w:t>
      </w:r>
    </w:p>
    <w:p w:rsidR="000A0725" w:rsidRDefault="000A0725" w:rsidP="00AC724C">
      <w:pPr>
        <w:ind w:firstLine="708"/>
        <w:jc w:val="both"/>
        <w:rPr>
          <w:rFonts w:asciiTheme="minorHAnsi" w:hAnsiTheme="minorHAnsi" w:cstheme="minorHAnsi"/>
          <w:color w:val="000000" w:themeColor="text1"/>
          <w:sz w:val="26"/>
          <w:szCs w:val="26"/>
        </w:rPr>
      </w:pPr>
    </w:p>
    <w:p w:rsidR="00AC724C" w:rsidRDefault="00AC724C" w:rsidP="000A0725">
      <w:pPr>
        <w:jc w:val="both"/>
        <w:rPr>
          <w:rFonts w:ascii="Calibri" w:hAnsi="Calibri" w:cs="Calibri"/>
          <w:sz w:val="26"/>
          <w:szCs w:val="26"/>
        </w:rPr>
      </w:pPr>
      <w:proofErr w:type="gramStart"/>
      <w:r w:rsidRPr="00731F4C">
        <w:rPr>
          <w:rFonts w:asciiTheme="minorHAnsi" w:hAnsiTheme="minorHAnsi" w:cstheme="minorHAnsi"/>
          <w:color w:val="000000" w:themeColor="text1"/>
          <w:sz w:val="26"/>
          <w:szCs w:val="26"/>
        </w:rPr>
        <w:t>fracción</w:t>
      </w:r>
      <w:proofErr w:type="gramEnd"/>
      <w:r w:rsidRPr="00731F4C">
        <w:rPr>
          <w:rFonts w:asciiTheme="minorHAnsi" w:hAnsiTheme="minorHAnsi" w:cstheme="minorHAnsi"/>
          <w:color w:val="000000" w:themeColor="text1"/>
          <w:sz w:val="26"/>
          <w:szCs w:val="26"/>
        </w:rPr>
        <w:t xml:space="preserve"> II, del Código de Procedimiento y Justicia Administrativa para el Estado y los Municipios de Guanajuato; por lo que es procedente decretar su </w:t>
      </w:r>
      <w:r w:rsidRPr="00731F4C">
        <w:rPr>
          <w:rFonts w:asciiTheme="minorHAnsi" w:hAnsiTheme="minorHAnsi" w:cstheme="minorHAnsi"/>
          <w:b/>
          <w:bCs/>
          <w:color w:val="000000" w:themeColor="text1"/>
          <w:sz w:val="26"/>
          <w:szCs w:val="26"/>
        </w:rPr>
        <w:t>nulidad total</w:t>
      </w:r>
      <w:r>
        <w:rPr>
          <w:rFonts w:ascii="Calibri" w:hAnsi="Calibri" w:cs="Calibri"/>
          <w:sz w:val="26"/>
          <w:szCs w:val="26"/>
        </w:rPr>
        <w:t xml:space="preserve">. </w:t>
      </w:r>
      <w:r w:rsidR="000A0725">
        <w:rPr>
          <w:rFonts w:ascii="Calibri" w:hAnsi="Calibri" w:cs="Calibri"/>
          <w:sz w:val="26"/>
          <w:szCs w:val="26"/>
        </w:rPr>
        <w:t xml:space="preserve">. . . . . . . . . . . . . . . . . . . . . . . . . . . . . . . . . . . . . . . . . . . . . . . . . . . . . . . . . . . . . . . . </w:t>
      </w:r>
    </w:p>
    <w:p w:rsidR="00AC724C" w:rsidRPr="000A0725" w:rsidRDefault="00AC724C" w:rsidP="00AC724C">
      <w:pPr>
        <w:pStyle w:val="Textoindependiente"/>
        <w:rPr>
          <w:rFonts w:ascii="Calibri" w:hAnsi="Calibri" w:cs="Calibri"/>
          <w:sz w:val="22"/>
          <w:szCs w:val="16"/>
          <w:lang w:val="es-ES"/>
        </w:rPr>
      </w:pPr>
    </w:p>
    <w:p w:rsidR="005A0069" w:rsidRDefault="00AC724C" w:rsidP="001B77EA">
      <w:pPr>
        <w:pStyle w:val="Textoindependiente"/>
        <w:ind w:firstLine="708"/>
        <w:rPr>
          <w:rFonts w:ascii="Calibri" w:hAnsi="Calibri"/>
          <w:color w:val="000000" w:themeColor="text1"/>
          <w:sz w:val="26"/>
          <w:szCs w:val="26"/>
        </w:rPr>
      </w:pPr>
      <w:r>
        <w:rPr>
          <w:rFonts w:ascii="Calibri" w:hAnsi="Calibri"/>
          <w:b/>
          <w:i/>
          <w:sz w:val="26"/>
        </w:rPr>
        <w:t xml:space="preserve">SÉPTIMO.- </w:t>
      </w:r>
      <w:r w:rsidRPr="00731F4C">
        <w:rPr>
          <w:rFonts w:ascii="Calibri" w:hAnsi="Calibri"/>
          <w:color w:val="000000" w:themeColor="text1"/>
          <w:sz w:val="26"/>
          <w:szCs w:val="26"/>
        </w:rPr>
        <w:t xml:space="preserve">De lo pretendido por la parte actora, se encuentra también lo concerniente a que se ordene a la </w:t>
      </w:r>
      <w:r w:rsidR="005A0069">
        <w:rPr>
          <w:rFonts w:ascii="Calibri" w:hAnsi="Calibri"/>
          <w:color w:val="000000" w:themeColor="text1"/>
          <w:sz w:val="26"/>
          <w:szCs w:val="26"/>
        </w:rPr>
        <w:t xml:space="preserve">autoridad </w:t>
      </w:r>
      <w:r w:rsidRPr="00731F4C">
        <w:rPr>
          <w:rFonts w:ascii="Calibri" w:hAnsi="Calibri"/>
          <w:color w:val="000000" w:themeColor="text1"/>
          <w:sz w:val="26"/>
          <w:szCs w:val="26"/>
        </w:rPr>
        <w:t xml:space="preserve">demandada a que </w:t>
      </w:r>
      <w:r w:rsidR="005A0069">
        <w:rPr>
          <w:rFonts w:ascii="Calibri" w:hAnsi="Calibri"/>
          <w:color w:val="000000" w:themeColor="text1"/>
          <w:sz w:val="26"/>
          <w:szCs w:val="26"/>
        </w:rPr>
        <w:t xml:space="preserve">haga la </w:t>
      </w:r>
      <w:r w:rsidRPr="00731F4C">
        <w:rPr>
          <w:rFonts w:ascii="Calibri" w:hAnsi="Calibri"/>
          <w:color w:val="000000" w:themeColor="text1"/>
          <w:sz w:val="26"/>
          <w:szCs w:val="26"/>
        </w:rPr>
        <w:t>dev</w:t>
      </w:r>
      <w:r w:rsidR="005A0069">
        <w:rPr>
          <w:rFonts w:ascii="Calibri" w:hAnsi="Calibri"/>
          <w:color w:val="000000" w:themeColor="text1"/>
          <w:sz w:val="26"/>
          <w:szCs w:val="26"/>
        </w:rPr>
        <w:t xml:space="preserve">olución del vehículo </w:t>
      </w:r>
      <w:r w:rsidR="005A0069">
        <w:rPr>
          <w:rFonts w:ascii="Calibri" w:hAnsi="Calibri"/>
          <w:bCs/>
          <w:color w:val="000000" w:themeColor="text1"/>
          <w:sz w:val="26"/>
          <w:szCs w:val="26"/>
        </w:rPr>
        <w:t>y</w:t>
      </w:r>
      <w:r w:rsidR="00CE5FCE">
        <w:rPr>
          <w:rFonts w:ascii="Calibri" w:hAnsi="Calibri"/>
          <w:bCs/>
          <w:color w:val="000000" w:themeColor="text1"/>
          <w:sz w:val="26"/>
          <w:szCs w:val="26"/>
        </w:rPr>
        <w:t>,</w:t>
      </w:r>
      <w:r w:rsidR="005A0069">
        <w:rPr>
          <w:rFonts w:ascii="Calibri" w:hAnsi="Calibri"/>
          <w:bCs/>
          <w:color w:val="000000" w:themeColor="text1"/>
          <w:sz w:val="26"/>
          <w:szCs w:val="26"/>
        </w:rPr>
        <w:t xml:space="preserve"> el pago de una indemnización por los perjuicios causados al haberse llevado el mismo. . . . . . . . . . . . . . . . . . . . . . . . . . . . . . . . . . . . . </w:t>
      </w:r>
      <w:r w:rsidRPr="00731F4C">
        <w:rPr>
          <w:rFonts w:ascii="Calibri" w:hAnsi="Calibri"/>
          <w:color w:val="000000" w:themeColor="text1"/>
          <w:sz w:val="26"/>
          <w:szCs w:val="26"/>
        </w:rPr>
        <w:t xml:space="preserve"> </w:t>
      </w:r>
    </w:p>
    <w:p w:rsidR="00AC724C" w:rsidRPr="00731F4C" w:rsidRDefault="00AC724C" w:rsidP="005A0069">
      <w:pPr>
        <w:pStyle w:val="Textoindependiente"/>
        <w:rPr>
          <w:rFonts w:ascii="Calibri" w:hAnsi="Calibri"/>
          <w:color w:val="000000" w:themeColor="text1"/>
          <w:sz w:val="26"/>
          <w:szCs w:val="26"/>
        </w:rPr>
      </w:pPr>
    </w:p>
    <w:p w:rsidR="00AC724C" w:rsidRDefault="005A0069" w:rsidP="00AC724C">
      <w:pPr>
        <w:pStyle w:val="Textoindependiente"/>
        <w:ind w:firstLine="708"/>
        <w:rPr>
          <w:rFonts w:ascii="Calibri" w:hAnsi="Calibri"/>
          <w:color w:val="000000" w:themeColor="text1"/>
          <w:sz w:val="26"/>
          <w:szCs w:val="26"/>
        </w:rPr>
      </w:pPr>
      <w:r>
        <w:rPr>
          <w:rFonts w:ascii="Calibri" w:hAnsi="Calibri"/>
          <w:color w:val="000000" w:themeColor="text1"/>
          <w:sz w:val="26"/>
          <w:szCs w:val="26"/>
        </w:rPr>
        <w:t>Respecto de la devolución del vehículo retirado, la p</w:t>
      </w:r>
      <w:r w:rsidR="00AC724C" w:rsidRPr="004B6EC0">
        <w:rPr>
          <w:rFonts w:ascii="Calibri" w:hAnsi="Calibri"/>
          <w:color w:val="000000" w:themeColor="text1"/>
          <w:sz w:val="26"/>
          <w:szCs w:val="26"/>
        </w:rPr>
        <w:t xml:space="preserve">retensión resulta </w:t>
      </w:r>
      <w:r w:rsidR="00AC724C" w:rsidRPr="004B6EC0">
        <w:rPr>
          <w:rFonts w:ascii="Calibri" w:hAnsi="Calibri"/>
          <w:b/>
          <w:color w:val="000000" w:themeColor="text1"/>
          <w:sz w:val="26"/>
          <w:szCs w:val="26"/>
        </w:rPr>
        <w:t>procedente</w:t>
      </w:r>
      <w:r>
        <w:rPr>
          <w:rFonts w:ascii="Calibri" w:hAnsi="Calibri"/>
          <w:b/>
          <w:color w:val="000000" w:themeColor="text1"/>
          <w:sz w:val="26"/>
          <w:szCs w:val="26"/>
        </w:rPr>
        <w:t>,</w:t>
      </w:r>
      <w:r w:rsidR="00AC724C" w:rsidRPr="004B6EC0">
        <w:rPr>
          <w:rFonts w:ascii="Calibri" w:hAnsi="Calibri"/>
          <w:color w:val="000000" w:themeColor="text1"/>
          <w:sz w:val="26"/>
          <w:szCs w:val="26"/>
        </w:rPr>
        <w:t xml:space="preserve"> al haberse decretado la nulidad total del acto impugnado; por lo que el Agente de Tránsito </w:t>
      </w:r>
      <w:r w:rsidR="00AC724C">
        <w:rPr>
          <w:rFonts w:ascii="Calibri" w:hAnsi="Calibri"/>
          <w:color w:val="000000" w:themeColor="text1"/>
          <w:sz w:val="26"/>
          <w:szCs w:val="26"/>
        </w:rPr>
        <w:t>demandado</w:t>
      </w:r>
      <w:r w:rsidR="00AC724C" w:rsidRPr="004B6EC0">
        <w:rPr>
          <w:rFonts w:ascii="Calibri" w:hAnsi="Calibri"/>
          <w:color w:val="000000" w:themeColor="text1"/>
          <w:sz w:val="26"/>
          <w:szCs w:val="26"/>
        </w:rPr>
        <w:t>, deberá hacer la devolución, efectiva, del</w:t>
      </w:r>
      <w:r w:rsidR="00F64F36">
        <w:rPr>
          <w:rFonts w:ascii="Calibri" w:hAnsi="Calibri"/>
          <w:color w:val="000000" w:themeColor="text1"/>
          <w:sz w:val="26"/>
          <w:szCs w:val="26"/>
        </w:rPr>
        <w:t xml:space="preserve"> vehículo a</w:t>
      </w:r>
      <w:r>
        <w:rPr>
          <w:rFonts w:ascii="Calibri" w:hAnsi="Calibri"/>
          <w:color w:val="000000" w:themeColor="text1"/>
          <w:sz w:val="26"/>
          <w:szCs w:val="26"/>
        </w:rPr>
        <w:t>l lugar del que fue removido</w:t>
      </w:r>
      <w:r w:rsidR="00AC724C" w:rsidRPr="00731F4C">
        <w:rPr>
          <w:rFonts w:ascii="Calibri" w:hAnsi="Calibri"/>
          <w:color w:val="000000" w:themeColor="text1"/>
          <w:sz w:val="26"/>
          <w:szCs w:val="26"/>
        </w:rPr>
        <w:t xml:space="preserve">. . . . . . . . . . . . . . </w:t>
      </w:r>
      <w:r w:rsidR="00AC724C">
        <w:rPr>
          <w:rFonts w:ascii="Calibri" w:hAnsi="Calibri"/>
          <w:color w:val="000000" w:themeColor="text1"/>
          <w:sz w:val="26"/>
          <w:szCs w:val="26"/>
        </w:rPr>
        <w:t xml:space="preserve">. . . . . . . . . . . . . . </w:t>
      </w:r>
      <w:r>
        <w:rPr>
          <w:rFonts w:ascii="Calibri" w:hAnsi="Calibri"/>
          <w:color w:val="000000" w:themeColor="text1"/>
          <w:sz w:val="26"/>
          <w:szCs w:val="26"/>
        </w:rPr>
        <w:t xml:space="preserve">. . . . . . . </w:t>
      </w:r>
      <w:r w:rsidR="00EB4ACB">
        <w:rPr>
          <w:rFonts w:ascii="Calibri" w:hAnsi="Calibri"/>
          <w:color w:val="000000" w:themeColor="text1"/>
          <w:sz w:val="26"/>
          <w:szCs w:val="26"/>
        </w:rPr>
        <w:t xml:space="preserve">. </w:t>
      </w:r>
    </w:p>
    <w:p w:rsidR="005A0069" w:rsidRDefault="005A0069" w:rsidP="00D74FE1">
      <w:pPr>
        <w:pStyle w:val="Textoindependiente"/>
        <w:ind w:firstLine="708"/>
        <w:rPr>
          <w:rFonts w:ascii="Calibri" w:hAnsi="Calibri"/>
          <w:color w:val="000000" w:themeColor="text1"/>
          <w:sz w:val="26"/>
          <w:szCs w:val="26"/>
        </w:rPr>
      </w:pPr>
    </w:p>
    <w:p w:rsidR="00D74FE1" w:rsidRPr="00E90F4D" w:rsidRDefault="005A0069" w:rsidP="00E90F4D">
      <w:pPr>
        <w:pStyle w:val="Sangra2detindependiente"/>
        <w:spacing w:line="240" w:lineRule="auto"/>
        <w:ind w:left="0" w:firstLine="708"/>
        <w:jc w:val="both"/>
        <w:rPr>
          <w:rFonts w:ascii="Calibri" w:hAnsi="Calibri"/>
          <w:sz w:val="26"/>
        </w:rPr>
      </w:pPr>
      <w:r>
        <w:rPr>
          <w:rFonts w:ascii="Calibri" w:hAnsi="Calibri"/>
          <w:color w:val="000000" w:themeColor="text1"/>
          <w:sz w:val="26"/>
          <w:szCs w:val="26"/>
        </w:rPr>
        <w:t xml:space="preserve">Por lo que hace al pago de una indemnización de los perjuicios causados, </w:t>
      </w:r>
      <w:r w:rsidR="00D74FE1" w:rsidRPr="00EC29A5">
        <w:rPr>
          <w:rFonts w:ascii="Calibri" w:hAnsi="Calibri"/>
          <w:sz w:val="26"/>
          <w:szCs w:val="27"/>
        </w:rPr>
        <w:t xml:space="preserve"> </w:t>
      </w:r>
      <w:r w:rsidR="00D74FE1" w:rsidRPr="00EC29A5">
        <w:rPr>
          <w:rFonts w:ascii="Calibri" w:hAnsi="Calibri"/>
          <w:b/>
          <w:sz w:val="26"/>
          <w:szCs w:val="27"/>
        </w:rPr>
        <w:t>no</w:t>
      </w:r>
      <w:r w:rsidR="00D74FE1" w:rsidRPr="00EC29A5">
        <w:rPr>
          <w:rFonts w:ascii="Calibri" w:hAnsi="Calibri"/>
          <w:sz w:val="26"/>
          <w:szCs w:val="27"/>
        </w:rPr>
        <w:t xml:space="preserve"> </w:t>
      </w:r>
      <w:r w:rsidR="00D74FE1" w:rsidRPr="00D74FE1">
        <w:rPr>
          <w:rFonts w:ascii="Calibri" w:hAnsi="Calibri"/>
          <w:b/>
          <w:sz w:val="26"/>
          <w:szCs w:val="27"/>
        </w:rPr>
        <w:t>resulta procedente</w:t>
      </w:r>
      <w:r w:rsidR="00D74FE1">
        <w:rPr>
          <w:rFonts w:ascii="Calibri" w:hAnsi="Calibri"/>
          <w:b/>
          <w:sz w:val="26"/>
          <w:szCs w:val="27"/>
        </w:rPr>
        <w:t xml:space="preserve"> </w:t>
      </w:r>
      <w:r w:rsidR="00D74FE1" w:rsidRPr="00D74FE1">
        <w:rPr>
          <w:rFonts w:ascii="Calibri" w:hAnsi="Calibri"/>
          <w:sz w:val="26"/>
          <w:szCs w:val="27"/>
        </w:rPr>
        <w:t>dicha pretensión</w:t>
      </w:r>
      <w:r w:rsidR="00D74FE1">
        <w:rPr>
          <w:rFonts w:ascii="Calibri" w:hAnsi="Calibri"/>
          <w:b/>
          <w:sz w:val="26"/>
          <w:szCs w:val="27"/>
        </w:rPr>
        <w:t>;</w:t>
      </w:r>
      <w:r w:rsidR="00D74FE1" w:rsidRPr="00EC29A5">
        <w:rPr>
          <w:rFonts w:ascii="Calibri" w:hAnsi="Calibri"/>
          <w:sz w:val="26"/>
          <w:szCs w:val="27"/>
        </w:rPr>
        <w:t xml:space="preserve"> toda vez que </w:t>
      </w:r>
      <w:r w:rsidR="00D74FE1" w:rsidRPr="00EC29A5">
        <w:rPr>
          <w:rFonts w:ascii="Calibri" w:hAnsi="Calibri"/>
          <w:sz w:val="26"/>
        </w:rPr>
        <w:t>no es posible determinar y fijar un monto a pagar por dicho concepto</w:t>
      </w:r>
      <w:r w:rsidR="00D74FE1">
        <w:rPr>
          <w:rFonts w:ascii="Calibri" w:hAnsi="Calibri"/>
          <w:sz w:val="26"/>
        </w:rPr>
        <w:t>,</w:t>
      </w:r>
      <w:r w:rsidR="00D74FE1" w:rsidRPr="00EC29A5">
        <w:rPr>
          <w:rFonts w:ascii="Calibri" w:hAnsi="Calibri"/>
          <w:sz w:val="26"/>
        </w:rPr>
        <w:t xml:space="preserve"> en virtud de que en el presente proceso administrativo </w:t>
      </w:r>
      <w:r w:rsidR="00D74FE1">
        <w:rPr>
          <w:rFonts w:ascii="Calibri" w:hAnsi="Calibri"/>
          <w:sz w:val="26"/>
        </w:rPr>
        <w:t>no se demostró, en primer lugar,</w:t>
      </w:r>
      <w:r w:rsidR="00D74FE1" w:rsidRPr="00EC29A5">
        <w:rPr>
          <w:rFonts w:ascii="Calibri" w:hAnsi="Calibri"/>
          <w:sz w:val="26"/>
        </w:rPr>
        <w:t xml:space="preserve"> un vínculo lógico–</w:t>
      </w:r>
      <w:r w:rsidR="00D74FE1" w:rsidRPr="00EC29A5">
        <w:rPr>
          <w:rFonts w:ascii="Calibri" w:hAnsi="Calibri"/>
          <w:sz w:val="26"/>
        </w:rPr>
        <w:lastRenderedPageBreak/>
        <w:t xml:space="preserve">jurídico de que el acto impugnado causara </w:t>
      </w:r>
      <w:r w:rsidR="00D74FE1">
        <w:rPr>
          <w:rFonts w:ascii="Calibri" w:hAnsi="Calibri"/>
          <w:sz w:val="26"/>
        </w:rPr>
        <w:t>perjuicios y</w:t>
      </w:r>
      <w:r w:rsidR="00262301">
        <w:rPr>
          <w:rFonts w:ascii="Calibri" w:hAnsi="Calibri"/>
          <w:sz w:val="26"/>
        </w:rPr>
        <w:t>,</w:t>
      </w:r>
      <w:r w:rsidR="00D74FE1" w:rsidRPr="00EC29A5">
        <w:rPr>
          <w:rFonts w:ascii="Calibri" w:hAnsi="Calibri"/>
          <w:sz w:val="26"/>
        </w:rPr>
        <w:t xml:space="preserve">  en segundo </w:t>
      </w:r>
      <w:r w:rsidR="00D74FE1">
        <w:rPr>
          <w:rFonts w:ascii="Calibri" w:hAnsi="Calibri"/>
          <w:sz w:val="26"/>
        </w:rPr>
        <w:t>término,</w:t>
      </w:r>
      <w:r w:rsidR="00D74FE1" w:rsidRPr="00EC29A5">
        <w:rPr>
          <w:rFonts w:ascii="Calibri" w:hAnsi="Calibri"/>
          <w:sz w:val="26"/>
        </w:rPr>
        <w:t xml:space="preserve"> la existencia de </w:t>
      </w:r>
      <w:r w:rsidR="00D74FE1">
        <w:rPr>
          <w:rFonts w:ascii="Calibri" w:hAnsi="Calibri"/>
          <w:sz w:val="26"/>
        </w:rPr>
        <w:t xml:space="preserve">tales </w:t>
      </w:r>
      <w:r w:rsidR="00D74FE1" w:rsidRPr="00EC29A5">
        <w:rPr>
          <w:rFonts w:ascii="Calibri" w:hAnsi="Calibri"/>
          <w:sz w:val="26"/>
        </w:rPr>
        <w:t>perjuicios, en donde se indicara claramente cuál es la pérdida o menoscabo sufrido en el patrimonio y cuál es la privación de la ganancia lícita que debió haberse obtenid</w:t>
      </w:r>
      <w:r w:rsidR="00D74FE1">
        <w:rPr>
          <w:rFonts w:ascii="Calibri" w:hAnsi="Calibri"/>
          <w:sz w:val="26"/>
        </w:rPr>
        <w:t>o;</w:t>
      </w:r>
      <w:r w:rsidR="00D74FE1" w:rsidRPr="00EC29A5">
        <w:rPr>
          <w:rFonts w:ascii="Calibri" w:hAnsi="Calibri"/>
          <w:sz w:val="26"/>
        </w:rPr>
        <w:t xml:space="preserve"> entendiendo por </w:t>
      </w:r>
      <w:r w:rsidR="00D74FE1" w:rsidRPr="00EC29A5">
        <w:rPr>
          <w:rFonts w:ascii="Calibri" w:hAnsi="Calibri"/>
          <w:b/>
          <w:i/>
          <w:sz w:val="26"/>
        </w:rPr>
        <w:t>perjuicio</w:t>
      </w:r>
      <w:r w:rsidR="00D74FE1" w:rsidRPr="00EC29A5">
        <w:rPr>
          <w:rFonts w:ascii="Calibri" w:hAnsi="Calibri"/>
          <w:sz w:val="26"/>
        </w:rPr>
        <w:t xml:space="preserve">, la pérdida de utilidad o de ganancia, cierta y positiva que, por la acción de alguien, ha dejado de obtenerse; por lo que no resulta procedente el pago de </w:t>
      </w:r>
      <w:r w:rsidR="00D74FE1">
        <w:rPr>
          <w:rFonts w:ascii="Calibri" w:hAnsi="Calibri"/>
          <w:sz w:val="26"/>
        </w:rPr>
        <w:t xml:space="preserve"> la indemnización </w:t>
      </w:r>
      <w:r w:rsidR="00D74FE1" w:rsidRPr="00EC29A5">
        <w:rPr>
          <w:rFonts w:ascii="Calibri" w:hAnsi="Calibri"/>
          <w:sz w:val="26"/>
        </w:rPr>
        <w:t>solicitad</w:t>
      </w:r>
      <w:r w:rsidR="00D74FE1">
        <w:rPr>
          <w:rFonts w:ascii="Calibri" w:hAnsi="Calibri"/>
          <w:sz w:val="26"/>
        </w:rPr>
        <w:t>a</w:t>
      </w:r>
      <w:r w:rsidR="00D74FE1" w:rsidRPr="00EC29A5">
        <w:rPr>
          <w:rFonts w:ascii="Calibri" w:hAnsi="Calibri"/>
          <w:sz w:val="26"/>
        </w:rPr>
        <w:t xml:space="preserve"> por </w:t>
      </w:r>
      <w:r w:rsidR="00D74FE1">
        <w:rPr>
          <w:rFonts w:ascii="Calibri" w:hAnsi="Calibri"/>
          <w:sz w:val="26"/>
        </w:rPr>
        <w:t>e</w:t>
      </w:r>
      <w:r w:rsidR="00D74FE1" w:rsidRPr="00EC29A5">
        <w:rPr>
          <w:rFonts w:ascii="Calibri" w:hAnsi="Calibri"/>
          <w:sz w:val="26"/>
        </w:rPr>
        <w:t>l actor en su demanda. . . .</w:t>
      </w:r>
      <w:r w:rsidR="00D74FE1">
        <w:rPr>
          <w:rFonts w:ascii="Calibri" w:hAnsi="Calibri"/>
          <w:sz w:val="26"/>
        </w:rPr>
        <w:t xml:space="preserve"> . . . . . . . . . . . . . . . . . . . . . . . . . . . . . . . . .</w:t>
      </w:r>
    </w:p>
    <w:p w:rsidR="00AC724C" w:rsidRPr="00731F4C" w:rsidRDefault="00AC724C" w:rsidP="00AC724C">
      <w:pPr>
        <w:pStyle w:val="Textoindependiente"/>
        <w:rPr>
          <w:rFonts w:ascii="Calibri" w:hAnsi="Calibri" w:cs="Calibri"/>
          <w:color w:val="000000" w:themeColor="text1"/>
          <w:sz w:val="26"/>
          <w:szCs w:val="26"/>
        </w:rPr>
      </w:pPr>
    </w:p>
    <w:p w:rsidR="00AC724C" w:rsidRPr="00731F4C" w:rsidRDefault="00AC724C" w:rsidP="00AC724C">
      <w:pPr>
        <w:pStyle w:val="Textoindependiente"/>
        <w:ind w:firstLine="708"/>
        <w:rPr>
          <w:rFonts w:ascii="Calibri" w:hAnsi="Calibri" w:cs="Calibri"/>
          <w:color w:val="000000" w:themeColor="text1"/>
          <w:sz w:val="26"/>
          <w:szCs w:val="26"/>
        </w:rPr>
      </w:pPr>
      <w:r w:rsidRPr="00731F4C">
        <w:rPr>
          <w:rFonts w:ascii="Calibri" w:hAnsi="Calibri" w:cs="Calibri"/>
          <w:color w:val="000000" w:themeColor="text1"/>
          <w:sz w:val="26"/>
          <w:szCs w:val="26"/>
        </w:rPr>
        <w:t xml:space="preserve">Por lo expuesto, y con fundamento además en lo </w:t>
      </w:r>
      <w:r w:rsidR="00266CE7">
        <w:rPr>
          <w:rFonts w:ascii="Calibri" w:hAnsi="Calibri" w:cs="Calibri"/>
          <w:color w:val="000000" w:themeColor="text1"/>
          <w:sz w:val="26"/>
          <w:szCs w:val="26"/>
        </w:rPr>
        <w:t>dispuesto en los artículos 249, 287, 298, 299, 300, fraccio</w:t>
      </w:r>
      <w:r w:rsidRPr="00731F4C">
        <w:rPr>
          <w:rFonts w:ascii="Calibri" w:hAnsi="Calibri" w:cs="Calibri"/>
          <w:color w:val="000000" w:themeColor="text1"/>
          <w:sz w:val="26"/>
          <w:szCs w:val="26"/>
        </w:rPr>
        <w:t>n</w:t>
      </w:r>
      <w:r w:rsidR="00266CE7">
        <w:rPr>
          <w:rFonts w:ascii="Calibri" w:hAnsi="Calibri" w:cs="Calibri"/>
          <w:color w:val="000000" w:themeColor="text1"/>
          <w:sz w:val="26"/>
          <w:szCs w:val="26"/>
        </w:rPr>
        <w:t>es</w:t>
      </w:r>
      <w:r w:rsidRPr="00731F4C">
        <w:rPr>
          <w:rFonts w:ascii="Calibri" w:hAnsi="Calibri" w:cs="Calibri"/>
          <w:color w:val="000000" w:themeColor="text1"/>
          <w:sz w:val="26"/>
          <w:szCs w:val="26"/>
        </w:rPr>
        <w:t xml:space="preserve"> II</w:t>
      </w:r>
      <w:r w:rsidR="00266CE7">
        <w:rPr>
          <w:rFonts w:ascii="Calibri" w:hAnsi="Calibri" w:cs="Calibri"/>
          <w:color w:val="000000" w:themeColor="text1"/>
          <w:sz w:val="26"/>
          <w:szCs w:val="26"/>
        </w:rPr>
        <w:t xml:space="preserve"> y III;</w:t>
      </w:r>
      <w:r w:rsidRPr="00731F4C">
        <w:rPr>
          <w:rFonts w:ascii="Calibri" w:hAnsi="Calibri" w:cs="Calibri"/>
          <w:color w:val="000000" w:themeColor="text1"/>
          <w:sz w:val="26"/>
          <w:szCs w:val="26"/>
        </w:rPr>
        <w:t xml:space="preserve"> y 302, fracción II, del Código de Procedimiento y Justicia Administrativa para el Estado y los Municipios de Guanajuato, es de resolverse y se:. . . . . . . . . . . . . . . . . . . . . . . . </w:t>
      </w:r>
      <w:r w:rsidR="00266CE7">
        <w:rPr>
          <w:rFonts w:ascii="Calibri" w:hAnsi="Calibri" w:cs="Calibri"/>
          <w:color w:val="000000" w:themeColor="text1"/>
          <w:sz w:val="26"/>
          <w:szCs w:val="26"/>
        </w:rPr>
        <w:t xml:space="preserve">. . . . . . . . . . . . . . . . </w:t>
      </w:r>
    </w:p>
    <w:p w:rsidR="00AC724C" w:rsidRPr="00731F4C" w:rsidRDefault="00AC724C" w:rsidP="00AC724C">
      <w:pPr>
        <w:pStyle w:val="Textoindependiente"/>
        <w:ind w:firstLine="708"/>
        <w:rPr>
          <w:rFonts w:ascii="Calibri" w:hAnsi="Calibri" w:cs="Calibri"/>
          <w:color w:val="000000" w:themeColor="text1"/>
          <w:sz w:val="26"/>
          <w:szCs w:val="26"/>
        </w:rPr>
      </w:pPr>
    </w:p>
    <w:p w:rsidR="00AC724C" w:rsidRPr="00731F4C" w:rsidRDefault="00AC724C" w:rsidP="00AC724C">
      <w:pPr>
        <w:pStyle w:val="Textoindependiente"/>
        <w:jc w:val="center"/>
        <w:rPr>
          <w:rFonts w:ascii="Calibri" w:hAnsi="Calibri" w:cs="Calibri"/>
          <w:i/>
          <w:iCs/>
          <w:color w:val="000000" w:themeColor="text1"/>
          <w:sz w:val="26"/>
          <w:szCs w:val="26"/>
        </w:rPr>
      </w:pPr>
      <w:r w:rsidRPr="00731F4C">
        <w:rPr>
          <w:rFonts w:ascii="Calibri" w:hAnsi="Calibri" w:cs="Calibri"/>
          <w:b/>
          <w:i/>
          <w:iCs/>
          <w:color w:val="000000" w:themeColor="text1"/>
          <w:sz w:val="26"/>
          <w:szCs w:val="26"/>
        </w:rPr>
        <w:t xml:space="preserve">R E S U E L V </w:t>
      </w:r>
      <w:proofErr w:type="gramStart"/>
      <w:r w:rsidRPr="00731F4C">
        <w:rPr>
          <w:rFonts w:ascii="Calibri" w:hAnsi="Calibri" w:cs="Calibri"/>
          <w:b/>
          <w:i/>
          <w:iCs/>
          <w:color w:val="000000" w:themeColor="text1"/>
          <w:sz w:val="26"/>
          <w:szCs w:val="26"/>
        </w:rPr>
        <w:t xml:space="preserve">E </w:t>
      </w:r>
      <w:r w:rsidRPr="00731F4C">
        <w:rPr>
          <w:rFonts w:ascii="Calibri" w:hAnsi="Calibri" w:cs="Calibri"/>
          <w:i/>
          <w:iCs/>
          <w:color w:val="000000" w:themeColor="text1"/>
          <w:sz w:val="26"/>
          <w:szCs w:val="26"/>
        </w:rPr>
        <w:t>:</w:t>
      </w:r>
      <w:proofErr w:type="gramEnd"/>
    </w:p>
    <w:p w:rsidR="00AC724C" w:rsidRPr="00731F4C" w:rsidRDefault="00AC724C" w:rsidP="00AC724C">
      <w:pPr>
        <w:pStyle w:val="Textoindependiente"/>
        <w:rPr>
          <w:rFonts w:ascii="Calibri" w:hAnsi="Calibri" w:cs="Calibri"/>
          <w:color w:val="000000" w:themeColor="text1"/>
          <w:sz w:val="26"/>
          <w:szCs w:val="26"/>
        </w:rPr>
      </w:pPr>
    </w:p>
    <w:p w:rsidR="00AC724C" w:rsidRPr="00731F4C" w:rsidRDefault="00AC724C" w:rsidP="00AC724C">
      <w:pPr>
        <w:pStyle w:val="Textoindependiente"/>
        <w:ind w:firstLine="708"/>
        <w:rPr>
          <w:rFonts w:ascii="Calibri" w:hAnsi="Calibri" w:cs="Calibri"/>
          <w:color w:val="000000" w:themeColor="text1"/>
          <w:sz w:val="26"/>
          <w:szCs w:val="26"/>
        </w:rPr>
      </w:pPr>
      <w:r w:rsidRPr="00731F4C">
        <w:rPr>
          <w:rFonts w:ascii="Calibri" w:hAnsi="Calibri" w:cs="Calibri"/>
          <w:b/>
          <w:bCs/>
          <w:i/>
          <w:iCs/>
          <w:color w:val="000000" w:themeColor="text1"/>
          <w:sz w:val="26"/>
          <w:szCs w:val="26"/>
        </w:rPr>
        <w:t>PRIMERO</w:t>
      </w:r>
      <w:r w:rsidRPr="00731F4C">
        <w:rPr>
          <w:rFonts w:ascii="Calibri" w:hAnsi="Calibri" w:cs="Calibri"/>
          <w:color w:val="000000" w:themeColor="text1"/>
          <w:sz w:val="26"/>
          <w:szCs w:val="26"/>
        </w:rPr>
        <w:t xml:space="preserve">.- Este Juzgado Segundo Administrativo municipal resultó competente para conocer y resolver del presente proceso administrativo. . . . . . . </w:t>
      </w:r>
    </w:p>
    <w:p w:rsidR="00AC724C" w:rsidRPr="00731F4C" w:rsidRDefault="00AC724C" w:rsidP="00AC724C">
      <w:pPr>
        <w:pStyle w:val="Textoindependiente"/>
        <w:rPr>
          <w:rFonts w:ascii="Calibri" w:hAnsi="Calibri" w:cs="Calibri"/>
          <w:color w:val="000000" w:themeColor="text1"/>
          <w:sz w:val="26"/>
          <w:szCs w:val="26"/>
        </w:rPr>
      </w:pPr>
    </w:p>
    <w:p w:rsidR="00AC724C" w:rsidRPr="00731F4C" w:rsidRDefault="00AC724C" w:rsidP="00AC724C">
      <w:pPr>
        <w:pStyle w:val="Textoindependiente"/>
        <w:ind w:firstLine="708"/>
        <w:rPr>
          <w:rFonts w:ascii="Calibri" w:hAnsi="Calibri" w:cs="Arial"/>
          <w:bCs/>
          <w:iCs/>
          <w:color w:val="000000" w:themeColor="text1"/>
          <w:sz w:val="26"/>
          <w:szCs w:val="26"/>
        </w:rPr>
      </w:pPr>
      <w:r w:rsidRPr="00731F4C">
        <w:rPr>
          <w:rFonts w:ascii="Calibri" w:hAnsi="Calibri" w:cs="Calibri"/>
          <w:b/>
          <w:bCs/>
          <w:i/>
          <w:iCs/>
          <w:color w:val="000000" w:themeColor="text1"/>
          <w:sz w:val="26"/>
          <w:szCs w:val="26"/>
        </w:rPr>
        <w:t xml:space="preserve">SEGUNDO.- </w:t>
      </w:r>
      <w:r w:rsidRPr="00731F4C">
        <w:rPr>
          <w:rFonts w:ascii="Calibri" w:hAnsi="Calibri" w:cs="Calibri"/>
          <w:color w:val="000000" w:themeColor="text1"/>
          <w:sz w:val="26"/>
          <w:szCs w:val="26"/>
        </w:rPr>
        <w:t xml:space="preserve">Resultó procedente el proceso administrativo promovido por </w:t>
      </w:r>
      <w:r w:rsidR="0016635C">
        <w:rPr>
          <w:rFonts w:ascii="Calibri" w:hAnsi="Calibri" w:cs="Calibri"/>
          <w:color w:val="000000" w:themeColor="text1"/>
          <w:sz w:val="26"/>
          <w:szCs w:val="26"/>
        </w:rPr>
        <w:t>e</w:t>
      </w:r>
      <w:r w:rsidRPr="00731F4C">
        <w:rPr>
          <w:rFonts w:ascii="Calibri" w:hAnsi="Calibri" w:cs="Calibri"/>
          <w:color w:val="000000" w:themeColor="text1"/>
          <w:sz w:val="26"/>
          <w:szCs w:val="26"/>
        </w:rPr>
        <w:t xml:space="preserve">l </w:t>
      </w:r>
      <w:r w:rsidR="0016635C">
        <w:rPr>
          <w:rFonts w:ascii="Calibri" w:hAnsi="Calibri" w:cs="Calibri"/>
          <w:color w:val="000000" w:themeColor="text1"/>
          <w:sz w:val="26"/>
          <w:szCs w:val="26"/>
        </w:rPr>
        <w:t xml:space="preserve">ciudadano </w:t>
      </w:r>
      <w:r w:rsidR="001E63D9">
        <w:rPr>
          <w:rFonts w:ascii="Calibri" w:hAnsi="Calibri" w:cs="Calibri"/>
          <w:color w:val="000000" w:themeColor="text1"/>
          <w:sz w:val="26"/>
          <w:szCs w:val="26"/>
        </w:rPr>
        <w:t>*****</w:t>
      </w:r>
      <w:r w:rsidR="0016635C">
        <w:rPr>
          <w:rFonts w:ascii="Calibri" w:hAnsi="Calibri" w:cs="Calibri"/>
          <w:color w:val="000000" w:themeColor="text1"/>
          <w:sz w:val="26"/>
          <w:szCs w:val="26"/>
        </w:rPr>
        <w:t xml:space="preserve"> </w:t>
      </w:r>
      <w:r w:rsidRPr="00731F4C">
        <w:rPr>
          <w:rFonts w:ascii="Calibri" w:hAnsi="Calibri" w:cs="Calibri"/>
          <w:color w:val="000000" w:themeColor="text1"/>
          <w:sz w:val="26"/>
          <w:szCs w:val="26"/>
        </w:rPr>
        <w:t xml:space="preserve">en contra del acta de infracción </w:t>
      </w:r>
      <w:proofErr w:type="gramStart"/>
      <w:r w:rsidRPr="00731F4C">
        <w:rPr>
          <w:rFonts w:ascii="Calibri" w:hAnsi="Calibri" w:cs="Calibri"/>
          <w:color w:val="000000" w:themeColor="text1"/>
          <w:sz w:val="26"/>
          <w:szCs w:val="26"/>
        </w:rPr>
        <w:t>impugnada .</w:t>
      </w:r>
      <w:proofErr w:type="gramEnd"/>
      <w:r w:rsidRPr="00731F4C">
        <w:rPr>
          <w:rFonts w:ascii="Calibri" w:hAnsi="Calibri" w:cs="Calibri"/>
          <w:color w:val="000000" w:themeColor="text1"/>
          <w:sz w:val="26"/>
          <w:szCs w:val="26"/>
        </w:rPr>
        <w:t xml:space="preserve"> . . . . . . . . . . . . . . . . . . . . . . . . . . . . . . . . . . . . . . . .</w:t>
      </w:r>
      <w:r>
        <w:rPr>
          <w:rFonts w:ascii="Calibri" w:hAnsi="Calibri" w:cs="Calibri"/>
          <w:color w:val="000000" w:themeColor="text1"/>
          <w:sz w:val="26"/>
          <w:szCs w:val="26"/>
        </w:rPr>
        <w:t xml:space="preserve"> . . . . . . . </w:t>
      </w:r>
      <w:r w:rsidR="0016635C">
        <w:rPr>
          <w:rFonts w:ascii="Calibri" w:hAnsi="Calibri" w:cs="Calibri"/>
          <w:color w:val="000000" w:themeColor="text1"/>
          <w:sz w:val="26"/>
          <w:szCs w:val="26"/>
        </w:rPr>
        <w:t>. . . . . . . . . . .</w:t>
      </w:r>
    </w:p>
    <w:p w:rsidR="00AC724C" w:rsidRPr="00731F4C" w:rsidRDefault="00AC724C" w:rsidP="00AC724C">
      <w:pPr>
        <w:pStyle w:val="Textoindependiente"/>
        <w:ind w:firstLine="708"/>
        <w:rPr>
          <w:rFonts w:ascii="Calibri" w:hAnsi="Calibri" w:cs="Calibri"/>
          <w:bCs/>
          <w:iCs/>
          <w:color w:val="000000" w:themeColor="text1"/>
          <w:sz w:val="26"/>
          <w:szCs w:val="26"/>
        </w:rPr>
      </w:pPr>
    </w:p>
    <w:p w:rsidR="00AC724C" w:rsidRPr="00731F4C" w:rsidRDefault="00AC724C" w:rsidP="00AC724C">
      <w:pPr>
        <w:pStyle w:val="Textoindependiente"/>
        <w:ind w:firstLine="708"/>
        <w:rPr>
          <w:rFonts w:ascii="Calibri" w:hAnsi="Calibri" w:cs="Calibri"/>
          <w:color w:val="000000" w:themeColor="text1"/>
          <w:sz w:val="26"/>
          <w:szCs w:val="26"/>
        </w:rPr>
      </w:pPr>
      <w:r w:rsidRPr="00731F4C">
        <w:rPr>
          <w:rFonts w:ascii="Calibri" w:hAnsi="Calibri"/>
          <w:b/>
          <w:bCs/>
          <w:i/>
          <w:iCs/>
          <w:color w:val="000000" w:themeColor="text1"/>
          <w:sz w:val="26"/>
        </w:rPr>
        <w:t>TERCERO</w:t>
      </w:r>
      <w:r w:rsidRPr="00731F4C">
        <w:rPr>
          <w:rFonts w:ascii="Calibri" w:hAnsi="Calibri"/>
          <w:color w:val="000000" w:themeColor="text1"/>
          <w:sz w:val="26"/>
        </w:rPr>
        <w:t xml:space="preserve">.- Se decreta </w:t>
      </w:r>
      <w:r w:rsidRPr="00731F4C">
        <w:rPr>
          <w:rFonts w:ascii="Calibri" w:hAnsi="Calibri"/>
          <w:bCs/>
          <w:color w:val="000000" w:themeColor="text1"/>
          <w:sz w:val="26"/>
        </w:rPr>
        <w:t>la</w:t>
      </w:r>
      <w:r w:rsidRPr="00731F4C">
        <w:rPr>
          <w:rFonts w:ascii="Calibri" w:hAnsi="Calibri"/>
          <w:b/>
          <w:bCs/>
          <w:color w:val="000000" w:themeColor="text1"/>
          <w:sz w:val="26"/>
        </w:rPr>
        <w:t xml:space="preserve"> nulidad total </w:t>
      </w:r>
      <w:r w:rsidRPr="00731F4C">
        <w:rPr>
          <w:rFonts w:ascii="Calibri" w:hAnsi="Calibri"/>
          <w:color w:val="000000" w:themeColor="text1"/>
          <w:sz w:val="26"/>
        </w:rPr>
        <w:t>del acta de infracción número</w:t>
      </w:r>
      <w:r w:rsidR="0016635C">
        <w:rPr>
          <w:rFonts w:ascii="Calibri" w:hAnsi="Calibri"/>
          <w:color w:val="000000" w:themeColor="text1"/>
          <w:sz w:val="26"/>
        </w:rPr>
        <w:t xml:space="preserve"> </w:t>
      </w:r>
      <w:r w:rsidR="0016635C">
        <w:rPr>
          <w:rFonts w:ascii="Calibri" w:hAnsi="Calibri" w:cs="Calibri"/>
          <w:color w:val="000000" w:themeColor="text1"/>
          <w:sz w:val="26"/>
          <w:szCs w:val="26"/>
        </w:rPr>
        <w:t>T-5171630 (T guion cinco-uno-siete-uno-seis-tres-cero), de fecha 26 veintiséis de marzo de 2015 dos mil quince</w:t>
      </w:r>
      <w:r w:rsidRPr="00731F4C">
        <w:rPr>
          <w:rFonts w:asciiTheme="minorHAnsi" w:hAnsiTheme="minorHAnsi" w:cstheme="minorHAnsi"/>
          <w:color w:val="000000" w:themeColor="text1"/>
          <w:sz w:val="26"/>
          <w:szCs w:val="26"/>
        </w:rPr>
        <w:t>;</w:t>
      </w:r>
      <w:r w:rsidRPr="00731F4C">
        <w:rPr>
          <w:rFonts w:ascii="Calibri" w:hAnsi="Calibri" w:cs="Calibri"/>
          <w:color w:val="000000" w:themeColor="text1"/>
          <w:sz w:val="26"/>
          <w:szCs w:val="26"/>
        </w:rPr>
        <w:t xml:space="preserve"> en base a las consideraciones lógicas y jurídicas expresadas en el Considerando Sexto de la presente sentencia. . . . . . . . </w:t>
      </w:r>
      <w:r>
        <w:rPr>
          <w:rFonts w:ascii="Calibri" w:hAnsi="Calibri" w:cs="Calibri"/>
          <w:color w:val="000000" w:themeColor="text1"/>
          <w:sz w:val="26"/>
          <w:szCs w:val="26"/>
        </w:rPr>
        <w:t xml:space="preserve">. . . . . . . </w:t>
      </w:r>
      <w:r w:rsidR="0016635C">
        <w:rPr>
          <w:rFonts w:ascii="Calibri" w:hAnsi="Calibri" w:cs="Calibri"/>
          <w:color w:val="000000" w:themeColor="text1"/>
          <w:sz w:val="26"/>
          <w:szCs w:val="26"/>
        </w:rPr>
        <w:t xml:space="preserve">. </w:t>
      </w:r>
    </w:p>
    <w:p w:rsidR="00AC724C" w:rsidRPr="00731F4C" w:rsidRDefault="00AC724C" w:rsidP="00AC724C">
      <w:pPr>
        <w:pStyle w:val="Textoindependiente"/>
        <w:rPr>
          <w:rFonts w:ascii="Calibri" w:hAnsi="Calibri" w:cs="Calibri"/>
          <w:b/>
          <w:bCs/>
          <w:i/>
          <w:iCs/>
          <w:color w:val="000000" w:themeColor="text1"/>
          <w:sz w:val="26"/>
          <w:szCs w:val="26"/>
        </w:rPr>
      </w:pPr>
    </w:p>
    <w:p w:rsidR="00AC724C" w:rsidRPr="0016635C" w:rsidRDefault="00AC724C" w:rsidP="0016635C">
      <w:pPr>
        <w:pStyle w:val="Textoindependiente"/>
        <w:ind w:firstLine="708"/>
        <w:rPr>
          <w:rFonts w:ascii="Calibri" w:hAnsi="Calibri"/>
          <w:color w:val="000000" w:themeColor="text1"/>
          <w:sz w:val="26"/>
          <w:szCs w:val="26"/>
        </w:rPr>
      </w:pPr>
      <w:r w:rsidRPr="00731F4C">
        <w:rPr>
          <w:rFonts w:ascii="Calibri" w:hAnsi="Calibri" w:cs="Calibri"/>
          <w:b/>
          <w:bCs/>
          <w:i/>
          <w:iCs/>
          <w:color w:val="000000" w:themeColor="text1"/>
          <w:sz w:val="26"/>
          <w:szCs w:val="26"/>
          <w:lang w:val="es-ES"/>
        </w:rPr>
        <w:t xml:space="preserve">CUARTO.- </w:t>
      </w:r>
      <w:r w:rsidRPr="00B04715">
        <w:rPr>
          <w:rFonts w:ascii="Calibri" w:hAnsi="Calibri" w:cs="Calibri"/>
          <w:sz w:val="26"/>
          <w:szCs w:val="26"/>
        </w:rPr>
        <w:t xml:space="preserve">Se </w:t>
      </w:r>
      <w:r w:rsidRPr="00B04715">
        <w:rPr>
          <w:rFonts w:ascii="Calibri" w:hAnsi="Calibri" w:cs="Calibri"/>
          <w:b/>
          <w:sz w:val="26"/>
          <w:szCs w:val="26"/>
        </w:rPr>
        <w:t>condena</w:t>
      </w:r>
      <w:r w:rsidRPr="00B04715">
        <w:rPr>
          <w:rFonts w:ascii="Calibri" w:hAnsi="Calibri" w:cs="Calibri"/>
          <w:sz w:val="26"/>
          <w:szCs w:val="26"/>
        </w:rPr>
        <w:t xml:space="preserve"> al Agente de Tránsito </w:t>
      </w:r>
      <w:r>
        <w:rPr>
          <w:rFonts w:ascii="Calibri" w:hAnsi="Calibri" w:cs="Calibri"/>
          <w:sz w:val="26"/>
          <w:szCs w:val="26"/>
        </w:rPr>
        <w:t xml:space="preserve"> de nombre </w:t>
      </w:r>
      <w:r w:rsidR="001E63D9">
        <w:rPr>
          <w:rFonts w:ascii="Calibri" w:hAnsi="Calibri" w:cs="Calibri"/>
          <w:color w:val="000000" w:themeColor="text1"/>
          <w:sz w:val="26"/>
          <w:szCs w:val="26"/>
        </w:rPr>
        <w:t>*****</w:t>
      </w:r>
      <w:r w:rsidR="0016635C">
        <w:rPr>
          <w:rFonts w:ascii="Calibri" w:hAnsi="Calibri" w:cs="Calibri"/>
          <w:color w:val="000000" w:themeColor="text1"/>
          <w:sz w:val="26"/>
          <w:szCs w:val="26"/>
        </w:rPr>
        <w:t xml:space="preserve"> Gaona</w:t>
      </w:r>
      <w:r w:rsidRPr="00B04715">
        <w:rPr>
          <w:rFonts w:ascii="Calibri" w:hAnsi="Calibri" w:cs="Calibri"/>
          <w:sz w:val="26"/>
          <w:szCs w:val="26"/>
        </w:rPr>
        <w:t xml:space="preserve"> a que </w:t>
      </w:r>
      <w:r w:rsidR="0016635C">
        <w:rPr>
          <w:rFonts w:ascii="Calibri" w:hAnsi="Calibri" w:cs="Calibri"/>
          <w:sz w:val="26"/>
          <w:szCs w:val="26"/>
        </w:rPr>
        <w:t xml:space="preserve">haga </w:t>
      </w:r>
      <w:r w:rsidR="0016635C" w:rsidRPr="004B6EC0">
        <w:rPr>
          <w:rFonts w:ascii="Calibri" w:hAnsi="Calibri"/>
          <w:color w:val="000000" w:themeColor="text1"/>
          <w:sz w:val="26"/>
          <w:szCs w:val="26"/>
        </w:rPr>
        <w:t>la devolución del</w:t>
      </w:r>
      <w:r w:rsidR="0016635C">
        <w:rPr>
          <w:rFonts w:ascii="Calibri" w:hAnsi="Calibri"/>
          <w:color w:val="000000" w:themeColor="text1"/>
          <w:sz w:val="26"/>
          <w:szCs w:val="26"/>
        </w:rPr>
        <w:t xml:space="preserve"> vehículo al lugar del que fue removido</w:t>
      </w:r>
      <w:r w:rsidR="00262301">
        <w:rPr>
          <w:rFonts w:ascii="Calibri" w:hAnsi="Calibri"/>
          <w:color w:val="000000" w:themeColor="text1"/>
          <w:sz w:val="26"/>
          <w:szCs w:val="26"/>
        </w:rPr>
        <w:t xml:space="preserve">, </w:t>
      </w:r>
      <w:r w:rsidR="00262301" w:rsidRPr="00480535">
        <w:rPr>
          <w:rFonts w:ascii="Calibri" w:hAnsi="Calibri"/>
          <w:color w:val="000000" w:themeColor="text1"/>
          <w:sz w:val="26"/>
          <w:szCs w:val="26"/>
        </w:rPr>
        <w:t>esto es</w:t>
      </w:r>
      <w:r w:rsidR="008E6895" w:rsidRPr="00480535">
        <w:rPr>
          <w:rFonts w:ascii="Calibri" w:hAnsi="Calibri"/>
          <w:color w:val="000000" w:themeColor="text1"/>
          <w:sz w:val="26"/>
          <w:szCs w:val="26"/>
        </w:rPr>
        <w:t>,</w:t>
      </w:r>
      <w:r w:rsidR="00480535">
        <w:rPr>
          <w:rFonts w:ascii="Calibri" w:hAnsi="Calibri"/>
          <w:color w:val="000000" w:themeColor="text1"/>
          <w:sz w:val="26"/>
          <w:szCs w:val="26"/>
        </w:rPr>
        <w:t xml:space="preserve"> en calle </w:t>
      </w:r>
      <w:proofErr w:type="spellStart"/>
      <w:r w:rsidR="00480535">
        <w:rPr>
          <w:rFonts w:ascii="Calibri" w:hAnsi="Calibri"/>
          <w:color w:val="000000" w:themeColor="text1"/>
          <w:sz w:val="26"/>
          <w:szCs w:val="26"/>
        </w:rPr>
        <w:t>Iva</w:t>
      </w:r>
      <w:r w:rsidR="00262301" w:rsidRPr="00480535">
        <w:rPr>
          <w:rFonts w:ascii="Calibri" w:hAnsi="Calibri"/>
          <w:color w:val="000000" w:themeColor="text1"/>
          <w:sz w:val="26"/>
          <w:szCs w:val="26"/>
        </w:rPr>
        <w:t>novo</w:t>
      </w:r>
      <w:proofErr w:type="spellEnd"/>
      <w:r w:rsidR="00262301" w:rsidRPr="00480535">
        <w:rPr>
          <w:rFonts w:ascii="Calibri" w:hAnsi="Calibri"/>
          <w:color w:val="000000" w:themeColor="text1"/>
          <w:sz w:val="26"/>
          <w:szCs w:val="26"/>
        </w:rPr>
        <w:t xml:space="preserve"> número 118 ciento dieciocho de la colonia Agua Azul de esta ciudad</w:t>
      </w:r>
      <w:r w:rsidRPr="00480535">
        <w:rPr>
          <w:rFonts w:ascii="Calibri" w:hAnsi="Calibri" w:cs="Calibri"/>
          <w:color w:val="000000" w:themeColor="text1"/>
          <w:sz w:val="26"/>
          <w:szCs w:val="26"/>
        </w:rPr>
        <w:t xml:space="preserve">; de </w:t>
      </w:r>
      <w:r>
        <w:rPr>
          <w:rFonts w:ascii="Calibri" w:hAnsi="Calibri" w:cs="Calibri"/>
          <w:color w:val="000000" w:themeColor="text1"/>
          <w:sz w:val="26"/>
          <w:szCs w:val="26"/>
        </w:rPr>
        <w:t xml:space="preserve">conformidad con </w:t>
      </w:r>
      <w:r w:rsidRPr="00731F4C">
        <w:rPr>
          <w:rFonts w:ascii="Calibri" w:hAnsi="Calibri" w:cs="Calibri"/>
          <w:color w:val="000000" w:themeColor="text1"/>
          <w:sz w:val="26"/>
          <w:szCs w:val="26"/>
        </w:rPr>
        <w:t xml:space="preserve">lo </w:t>
      </w:r>
      <w:r w:rsidR="0016635C">
        <w:rPr>
          <w:rFonts w:ascii="Calibri" w:hAnsi="Calibri" w:cs="Calibri"/>
          <w:color w:val="000000" w:themeColor="text1"/>
          <w:sz w:val="26"/>
          <w:szCs w:val="26"/>
        </w:rPr>
        <w:t>señalad</w:t>
      </w:r>
      <w:r w:rsidR="0080126E">
        <w:rPr>
          <w:rFonts w:ascii="Calibri" w:hAnsi="Calibri" w:cs="Calibri"/>
          <w:color w:val="000000" w:themeColor="text1"/>
          <w:sz w:val="26"/>
          <w:szCs w:val="26"/>
        </w:rPr>
        <w:t>o en el C</w:t>
      </w:r>
      <w:r w:rsidRPr="00731F4C">
        <w:rPr>
          <w:rFonts w:ascii="Calibri" w:hAnsi="Calibri" w:cs="Calibri"/>
          <w:color w:val="000000" w:themeColor="text1"/>
          <w:sz w:val="26"/>
          <w:szCs w:val="26"/>
        </w:rPr>
        <w:t xml:space="preserve">onsiderando </w:t>
      </w:r>
      <w:r w:rsidR="0016635C">
        <w:rPr>
          <w:rFonts w:ascii="Calibri" w:hAnsi="Calibri" w:cs="Calibri"/>
          <w:color w:val="000000" w:themeColor="text1"/>
          <w:sz w:val="26"/>
          <w:szCs w:val="26"/>
        </w:rPr>
        <w:t>Séptimo, segundo párrafo</w:t>
      </w:r>
      <w:r w:rsidRPr="00731F4C">
        <w:rPr>
          <w:rFonts w:ascii="Calibri" w:hAnsi="Calibri" w:cs="Calibri"/>
          <w:color w:val="000000" w:themeColor="text1"/>
          <w:sz w:val="26"/>
          <w:szCs w:val="26"/>
        </w:rPr>
        <w:t xml:space="preserve"> de esta resolución</w:t>
      </w:r>
      <w:r>
        <w:rPr>
          <w:rFonts w:ascii="Calibri" w:hAnsi="Calibri" w:cs="Calibri"/>
          <w:color w:val="000000" w:themeColor="text1"/>
          <w:sz w:val="26"/>
          <w:szCs w:val="26"/>
        </w:rPr>
        <w:t>. . . . . . . . . . . . . . . . . . . . . .</w:t>
      </w:r>
      <w:r w:rsidR="0016635C">
        <w:rPr>
          <w:rFonts w:ascii="Calibri" w:hAnsi="Calibri" w:cs="Calibri"/>
          <w:color w:val="000000" w:themeColor="text1"/>
          <w:sz w:val="26"/>
          <w:szCs w:val="26"/>
        </w:rPr>
        <w:t xml:space="preserve"> . . . . . . . . .</w:t>
      </w:r>
    </w:p>
    <w:p w:rsidR="00AC724C" w:rsidRPr="00731F4C" w:rsidRDefault="00AC724C" w:rsidP="00AC724C">
      <w:pPr>
        <w:pStyle w:val="Textoindependiente"/>
        <w:rPr>
          <w:rFonts w:ascii="Calibri" w:hAnsi="Calibri" w:cs="Calibri"/>
          <w:color w:val="000000" w:themeColor="text1"/>
          <w:sz w:val="26"/>
          <w:szCs w:val="26"/>
        </w:rPr>
      </w:pPr>
    </w:p>
    <w:p w:rsidR="00AC724C" w:rsidRPr="00731F4C" w:rsidRDefault="00AC724C" w:rsidP="00AC724C">
      <w:pPr>
        <w:pStyle w:val="Textoindependiente"/>
        <w:ind w:firstLine="708"/>
        <w:rPr>
          <w:rFonts w:ascii="Calibri" w:hAnsi="Calibri"/>
          <w:color w:val="000000" w:themeColor="text1"/>
          <w:sz w:val="26"/>
          <w:szCs w:val="26"/>
        </w:rPr>
      </w:pPr>
      <w:r w:rsidRPr="00731F4C">
        <w:rPr>
          <w:rFonts w:ascii="Calibri" w:hAnsi="Calibri" w:cs="Calibri"/>
          <w:color w:val="000000" w:themeColor="text1"/>
          <w:sz w:val="26"/>
          <w:szCs w:val="26"/>
        </w:rPr>
        <w:t xml:space="preserve">Devolución que se deberá realizar dentro de los </w:t>
      </w:r>
      <w:r w:rsidRPr="00731F4C">
        <w:rPr>
          <w:rFonts w:ascii="Calibri" w:hAnsi="Calibri" w:cs="Calibri"/>
          <w:b/>
          <w:color w:val="000000" w:themeColor="text1"/>
          <w:sz w:val="26"/>
          <w:szCs w:val="26"/>
        </w:rPr>
        <w:t>15 quince días</w:t>
      </w:r>
      <w:r w:rsidRPr="00731F4C">
        <w:rPr>
          <w:rFonts w:ascii="Calibri" w:hAnsi="Calibri" w:cs="Calibri"/>
          <w:color w:val="000000" w:themeColor="text1"/>
          <w:sz w:val="26"/>
          <w:szCs w:val="26"/>
        </w:rPr>
        <w:t xml:space="preserve"> hábiles siguientes a la fecha en que </w:t>
      </w:r>
      <w:r w:rsidRPr="00731F4C">
        <w:rPr>
          <w:rFonts w:ascii="Calibri" w:hAnsi="Calibri" w:cs="Calibri"/>
          <w:b/>
          <w:color w:val="000000" w:themeColor="text1"/>
          <w:sz w:val="26"/>
          <w:szCs w:val="26"/>
        </w:rPr>
        <w:t>cause ejecutoria</w:t>
      </w:r>
      <w:r w:rsidRPr="00731F4C">
        <w:rPr>
          <w:rFonts w:ascii="Calibri" w:hAnsi="Calibri" w:cs="Calibri"/>
          <w:color w:val="000000" w:themeColor="text1"/>
          <w:sz w:val="26"/>
          <w:szCs w:val="26"/>
        </w:rPr>
        <w:t xml:space="preserve"> la presente resolución; debiendo informar a este Juzgado del cumplimiento dado al presente resolutivo, acompañando las constancias relativas que así lo acrediten. . . . . . . . . . . . . . . . . . . </w:t>
      </w:r>
    </w:p>
    <w:p w:rsidR="00AC724C" w:rsidRDefault="00AC724C" w:rsidP="00AC724C">
      <w:pPr>
        <w:pStyle w:val="Textoindependiente"/>
        <w:rPr>
          <w:rFonts w:ascii="Calibri" w:hAnsi="Calibri" w:cs="Calibri"/>
          <w:color w:val="000000" w:themeColor="text1"/>
          <w:sz w:val="26"/>
          <w:szCs w:val="26"/>
        </w:rPr>
      </w:pPr>
    </w:p>
    <w:p w:rsidR="0016635C" w:rsidRPr="0016635C" w:rsidRDefault="0016635C" w:rsidP="00AC724C">
      <w:pPr>
        <w:pStyle w:val="Textoindependiente"/>
        <w:rPr>
          <w:rFonts w:ascii="Calibri" w:hAnsi="Calibri" w:cs="Calibri"/>
          <w:color w:val="000000" w:themeColor="text1"/>
          <w:sz w:val="26"/>
          <w:szCs w:val="26"/>
        </w:rPr>
      </w:pPr>
      <w:r>
        <w:rPr>
          <w:rFonts w:ascii="Calibri" w:hAnsi="Calibri" w:cs="Calibri"/>
          <w:color w:val="000000" w:themeColor="text1"/>
          <w:sz w:val="26"/>
          <w:szCs w:val="26"/>
        </w:rPr>
        <w:tab/>
      </w:r>
      <w:r w:rsidRPr="0016635C">
        <w:rPr>
          <w:rFonts w:ascii="Calibri" w:hAnsi="Calibri" w:cs="Calibri"/>
          <w:b/>
          <w:i/>
          <w:color w:val="000000" w:themeColor="text1"/>
          <w:sz w:val="26"/>
          <w:szCs w:val="26"/>
        </w:rPr>
        <w:t xml:space="preserve">QUINTO.- </w:t>
      </w:r>
      <w:r>
        <w:rPr>
          <w:rFonts w:ascii="Calibri" w:hAnsi="Calibri" w:cs="Calibri"/>
          <w:color w:val="000000" w:themeColor="text1"/>
          <w:sz w:val="26"/>
          <w:szCs w:val="26"/>
        </w:rPr>
        <w:t>No ha lugar a</w:t>
      </w:r>
      <w:r w:rsidR="0080126E">
        <w:rPr>
          <w:rFonts w:ascii="Calibri" w:hAnsi="Calibri"/>
          <w:color w:val="000000" w:themeColor="text1"/>
          <w:sz w:val="26"/>
          <w:szCs w:val="26"/>
        </w:rPr>
        <w:t>l pago de una indemnización de los perjuicios causados; de conformidad con lo señalado también en el C</w:t>
      </w:r>
      <w:r w:rsidR="0080126E" w:rsidRPr="00731F4C">
        <w:rPr>
          <w:rFonts w:ascii="Calibri" w:hAnsi="Calibri" w:cs="Calibri"/>
          <w:color w:val="000000" w:themeColor="text1"/>
          <w:sz w:val="26"/>
          <w:szCs w:val="26"/>
        </w:rPr>
        <w:t xml:space="preserve">onsiderando </w:t>
      </w:r>
      <w:r w:rsidR="0080126E">
        <w:rPr>
          <w:rFonts w:ascii="Calibri" w:hAnsi="Calibri" w:cs="Calibri"/>
          <w:color w:val="000000" w:themeColor="text1"/>
          <w:sz w:val="26"/>
          <w:szCs w:val="26"/>
        </w:rPr>
        <w:t>Séptimo, pero en su tercer párrafo,</w:t>
      </w:r>
      <w:r w:rsidR="0080126E" w:rsidRPr="00731F4C">
        <w:rPr>
          <w:rFonts w:ascii="Calibri" w:hAnsi="Calibri" w:cs="Calibri"/>
          <w:color w:val="000000" w:themeColor="text1"/>
          <w:sz w:val="26"/>
          <w:szCs w:val="26"/>
        </w:rPr>
        <w:t xml:space="preserve"> de est</w:t>
      </w:r>
      <w:r w:rsidR="0080126E">
        <w:rPr>
          <w:rFonts w:ascii="Calibri" w:hAnsi="Calibri" w:cs="Calibri"/>
          <w:color w:val="000000" w:themeColor="text1"/>
          <w:sz w:val="26"/>
          <w:szCs w:val="26"/>
        </w:rPr>
        <w:t>e</w:t>
      </w:r>
      <w:r w:rsidR="0080126E" w:rsidRPr="00731F4C">
        <w:rPr>
          <w:rFonts w:ascii="Calibri" w:hAnsi="Calibri" w:cs="Calibri"/>
          <w:color w:val="000000" w:themeColor="text1"/>
          <w:sz w:val="26"/>
          <w:szCs w:val="26"/>
        </w:rPr>
        <w:t xml:space="preserve"> </w:t>
      </w:r>
      <w:r w:rsidR="0080126E">
        <w:rPr>
          <w:rFonts w:ascii="Calibri" w:hAnsi="Calibri" w:cs="Calibri"/>
          <w:color w:val="000000" w:themeColor="text1"/>
          <w:sz w:val="26"/>
          <w:szCs w:val="26"/>
        </w:rPr>
        <w:t xml:space="preserve">fallo. . . . . . . . . . . . . . . . . . . . . . . . . . . . . . . . . . . . </w:t>
      </w:r>
    </w:p>
    <w:p w:rsidR="0016635C" w:rsidRDefault="0016635C" w:rsidP="00AC724C">
      <w:pPr>
        <w:pStyle w:val="Textoindependiente"/>
        <w:rPr>
          <w:rFonts w:ascii="Calibri" w:hAnsi="Calibri" w:cs="Calibri"/>
          <w:color w:val="000000" w:themeColor="text1"/>
          <w:sz w:val="26"/>
          <w:szCs w:val="26"/>
        </w:rPr>
      </w:pPr>
    </w:p>
    <w:p w:rsidR="00AC724C" w:rsidRPr="00731F4C" w:rsidRDefault="00AC724C" w:rsidP="00AC724C">
      <w:pPr>
        <w:pStyle w:val="Textoindependiente"/>
        <w:ind w:firstLine="708"/>
        <w:rPr>
          <w:rFonts w:ascii="Calibri" w:hAnsi="Calibri" w:cs="Calibri"/>
          <w:color w:val="000000" w:themeColor="text1"/>
          <w:sz w:val="26"/>
          <w:szCs w:val="26"/>
        </w:rPr>
      </w:pPr>
      <w:r w:rsidRPr="00731F4C">
        <w:rPr>
          <w:rFonts w:ascii="Calibri" w:hAnsi="Calibri" w:cs="Calibri"/>
          <w:color w:val="000000" w:themeColor="text1"/>
          <w:sz w:val="26"/>
          <w:szCs w:val="26"/>
        </w:rPr>
        <w:t xml:space="preserve">Notifíquese a la autoridad demandada por oficio y a la parte actora personalmente. . . . . . . . . . . . . . . . . . . . . . . . . . . . . . . . . . . . . . . . . . . . . . . . . . . . . . . . </w:t>
      </w:r>
    </w:p>
    <w:p w:rsidR="00AC724C" w:rsidRDefault="00AC724C" w:rsidP="00AC724C">
      <w:pPr>
        <w:pStyle w:val="Textoindependiente"/>
        <w:rPr>
          <w:rFonts w:ascii="Calibri" w:hAnsi="Calibri" w:cs="Calibri"/>
          <w:color w:val="000000" w:themeColor="text1"/>
          <w:sz w:val="26"/>
          <w:szCs w:val="26"/>
        </w:rPr>
      </w:pPr>
    </w:p>
    <w:p w:rsidR="00AC724C" w:rsidRPr="00731F4C" w:rsidRDefault="00AC724C" w:rsidP="00AC724C">
      <w:pPr>
        <w:pStyle w:val="Textoindependiente"/>
        <w:ind w:firstLine="708"/>
        <w:rPr>
          <w:rFonts w:ascii="Calibri" w:hAnsi="Calibri" w:cs="Calibri"/>
          <w:b/>
          <w:bCs/>
          <w:color w:val="000000" w:themeColor="text1"/>
          <w:sz w:val="26"/>
          <w:szCs w:val="26"/>
        </w:rPr>
      </w:pPr>
      <w:r w:rsidRPr="00731F4C">
        <w:rPr>
          <w:rFonts w:ascii="Calibri" w:hAnsi="Calibri" w:cs="Calibri"/>
          <w:color w:val="000000" w:themeColor="text1"/>
          <w:sz w:val="26"/>
          <w:szCs w:val="26"/>
        </w:rPr>
        <w:t xml:space="preserve">En su oportunidad, archívese este expediente, como asunto totalmente concluido y </w:t>
      </w:r>
      <w:proofErr w:type="spellStart"/>
      <w:r w:rsidRPr="00731F4C">
        <w:rPr>
          <w:rFonts w:ascii="Calibri" w:hAnsi="Calibri" w:cs="Calibri"/>
          <w:color w:val="000000" w:themeColor="text1"/>
          <w:sz w:val="26"/>
          <w:szCs w:val="26"/>
        </w:rPr>
        <w:t>dése</w:t>
      </w:r>
      <w:proofErr w:type="spellEnd"/>
      <w:r w:rsidRPr="00731F4C">
        <w:rPr>
          <w:rFonts w:ascii="Calibri" w:hAnsi="Calibri" w:cs="Calibri"/>
          <w:color w:val="000000" w:themeColor="text1"/>
          <w:sz w:val="26"/>
          <w:szCs w:val="26"/>
        </w:rPr>
        <w:t xml:space="preserve"> de baja en el Libro de Registros que se lleva para tal efecto. . . . </w:t>
      </w:r>
    </w:p>
    <w:p w:rsidR="00AC724C" w:rsidRPr="00731F4C" w:rsidRDefault="00AC724C" w:rsidP="00AC724C">
      <w:pPr>
        <w:pStyle w:val="Textoindependiente"/>
        <w:rPr>
          <w:rFonts w:ascii="Calibri" w:hAnsi="Calibri" w:cs="Calibri"/>
          <w:color w:val="000000" w:themeColor="text1"/>
          <w:sz w:val="26"/>
          <w:szCs w:val="26"/>
        </w:rPr>
      </w:pPr>
    </w:p>
    <w:p w:rsidR="00AC724C" w:rsidRDefault="00AC724C" w:rsidP="00AC724C">
      <w:pPr>
        <w:pStyle w:val="Textoindependiente"/>
        <w:ind w:firstLine="708"/>
        <w:rPr>
          <w:b/>
          <w:iCs/>
          <w:color w:val="000000" w:themeColor="text1"/>
          <w:sz w:val="18"/>
          <w:szCs w:val="18"/>
        </w:rPr>
      </w:pPr>
      <w:r w:rsidRPr="00731F4C">
        <w:rPr>
          <w:rFonts w:ascii="Calibri" w:hAnsi="Calibri" w:cs="Calibri"/>
          <w:color w:val="000000" w:themeColor="text1"/>
          <w:sz w:val="26"/>
          <w:szCs w:val="26"/>
        </w:rPr>
        <w:t xml:space="preserve">Así lo resolvió y firma el Licenciado </w:t>
      </w:r>
      <w:r w:rsidRPr="00731F4C">
        <w:rPr>
          <w:rFonts w:ascii="Calibri" w:hAnsi="Calibri" w:cs="Calibri"/>
          <w:b/>
          <w:bCs/>
          <w:color w:val="000000" w:themeColor="text1"/>
          <w:sz w:val="26"/>
          <w:szCs w:val="26"/>
        </w:rPr>
        <w:t>Ernesto Alejandro Mora Álvarez</w:t>
      </w:r>
      <w:r w:rsidRPr="00731F4C">
        <w:rPr>
          <w:rFonts w:ascii="Calibri" w:hAnsi="Calibri" w:cs="Calibri"/>
          <w:color w:val="000000" w:themeColor="text1"/>
          <w:sz w:val="26"/>
          <w:szCs w:val="26"/>
        </w:rPr>
        <w:t xml:space="preserve">, Juez Segundo Administrativo municipal de León, Guanajuato, quien actúa asistido en forma legal con Secretaria de Estudio y Cuenta, Licenciada </w:t>
      </w:r>
      <w:r w:rsidRPr="00731F4C">
        <w:rPr>
          <w:rFonts w:ascii="Calibri" w:hAnsi="Calibri" w:cs="Calibri"/>
          <w:b/>
          <w:bCs/>
          <w:color w:val="000000" w:themeColor="text1"/>
          <w:sz w:val="26"/>
          <w:szCs w:val="26"/>
        </w:rPr>
        <w:t>María del Rocío Villanueva Sánchez</w:t>
      </w:r>
      <w:r w:rsidRPr="00731F4C">
        <w:rPr>
          <w:rFonts w:ascii="Calibri" w:hAnsi="Calibri" w:cs="Calibri"/>
          <w:color w:val="000000" w:themeColor="text1"/>
          <w:sz w:val="26"/>
          <w:szCs w:val="26"/>
        </w:rPr>
        <w:t>, quien da fe. . . . . . . . . . . . . . . . . . . . . . . . . . . . . . . . . . . . . . . . .</w:t>
      </w:r>
    </w:p>
    <w:p w:rsidR="00AC724C" w:rsidRDefault="00AC724C" w:rsidP="00AC724C">
      <w:pPr>
        <w:pStyle w:val="Textoindependiente"/>
        <w:ind w:firstLine="708"/>
        <w:rPr>
          <w:b/>
          <w:iCs/>
          <w:color w:val="000000" w:themeColor="text1"/>
          <w:sz w:val="18"/>
          <w:szCs w:val="18"/>
        </w:rPr>
      </w:pPr>
    </w:p>
    <w:p w:rsidR="00AC724C" w:rsidRDefault="00AC724C" w:rsidP="00AC724C">
      <w:pPr>
        <w:pStyle w:val="Textoindependiente"/>
        <w:ind w:firstLine="708"/>
        <w:rPr>
          <w:b/>
          <w:iCs/>
          <w:color w:val="000000" w:themeColor="text1"/>
          <w:sz w:val="18"/>
          <w:szCs w:val="18"/>
        </w:rPr>
      </w:pPr>
    </w:p>
    <w:sectPr w:rsidR="00AC724C" w:rsidSect="005D1D06">
      <w:headerReference w:type="even" r:id="rId7"/>
      <w:headerReference w:type="default" r:id="rId8"/>
      <w:pgSz w:w="12242" w:h="20163" w:code="5"/>
      <w:pgMar w:top="2722" w:right="1701"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42" w:rsidRDefault="000E1442">
      <w:r>
        <w:separator/>
      </w:r>
    </w:p>
  </w:endnote>
  <w:endnote w:type="continuationSeparator" w:id="0">
    <w:p w:rsidR="000E1442" w:rsidRDefault="000E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42" w:rsidRDefault="000E1442">
      <w:r>
        <w:separator/>
      </w:r>
    </w:p>
  </w:footnote>
  <w:footnote w:type="continuationSeparator" w:id="0">
    <w:p w:rsidR="000E1442" w:rsidRDefault="000E1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35C" w:rsidRDefault="0016635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6635C" w:rsidRDefault="001663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35C" w:rsidRDefault="0016635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63D9">
      <w:rPr>
        <w:rStyle w:val="Nmerodepgina"/>
        <w:noProof/>
      </w:rPr>
      <w:t>7</w:t>
    </w:r>
    <w:r>
      <w:rPr>
        <w:rStyle w:val="Nmerodepgina"/>
      </w:rPr>
      <w:fldChar w:fldCharType="end"/>
    </w:r>
  </w:p>
  <w:p w:rsidR="0016635C" w:rsidRDefault="001663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4C"/>
    <w:rsid w:val="00014396"/>
    <w:rsid w:val="000A0725"/>
    <w:rsid w:val="000E1442"/>
    <w:rsid w:val="0016635C"/>
    <w:rsid w:val="001917DB"/>
    <w:rsid w:val="001B77EA"/>
    <w:rsid w:val="001E63D9"/>
    <w:rsid w:val="00202B7C"/>
    <w:rsid w:val="00262301"/>
    <w:rsid w:val="00265FAA"/>
    <w:rsid w:val="00266CE7"/>
    <w:rsid w:val="002B25DD"/>
    <w:rsid w:val="00316DC5"/>
    <w:rsid w:val="00367811"/>
    <w:rsid w:val="00380A26"/>
    <w:rsid w:val="003947BD"/>
    <w:rsid w:val="003A3F3D"/>
    <w:rsid w:val="00413EA9"/>
    <w:rsid w:val="00415645"/>
    <w:rsid w:val="00425CBF"/>
    <w:rsid w:val="00440273"/>
    <w:rsid w:val="00440BB5"/>
    <w:rsid w:val="00457958"/>
    <w:rsid w:val="00480535"/>
    <w:rsid w:val="004D57B0"/>
    <w:rsid w:val="005410CC"/>
    <w:rsid w:val="005A0069"/>
    <w:rsid w:val="005A75D9"/>
    <w:rsid w:val="005C7526"/>
    <w:rsid w:val="005D1D06"/>
    <w:rsid w:val="005E4EFF"/>
    <w:rsid w:val="00616365"/>
    <w:rsid w:val="00646A79"/>
    <w:rsid w:val="0066752A"/>
    <w:rsid w:val="00667A47"/>
    <w:rsid w:val="00680655"/>
    <w:rsid w:val="006C006A"/>
    <w:rsid w:val="006C0531"/>
    <w:rsid w:val="007238DC"/>
    <w:rsid w:val="00744F80"/>
    <w:rsid w:val="00752657"/>
    <w:rsid w:val="00784801"/>
    <w:rsid w:val="00787088"/>
    <w:rsid w:val="007B63E4"/>
    <w:rsid w:val="007D2F94"/>
    <w:rsid w:val="0080126E"/>
    <w:rsid w:val="008369D6"/>
    <w:rsid w:val="00883707"/>
    <w:rsid w:val="00886328"/>
    <w:rsid w:val="008B3FA4"/>
    <w:rsid w:val="008C7685"/>
    <w:rsid w:val="008E42E6"/>
    <w:rsid w:val="008E6895"/>
    <w:rsid w:val="008F2D95"/>
    <w:rsid w:val="009818A9"/>
    <w:rsid w:val="00A34AF2"/>
    <w:rsid w:val="00A352B2"/>
    <w:rsid w:val="00A77A40"/>
    <w:rsid w:val="00AB213D"/>
    <w:rsid w:val="00AC724C"/>
    <w:rsid w:val="00B04429"/>
    <w:rsid w:val="00B865C2"/>
    <w:rsid w:val="00BF77CD"/>
    <w:rsid w:val="00C64AB8"/>
    <w:rsid w:val="00CB4C97"/>
    <w:rsid w:val="00CE5FCE"/>
    <w:rsid w:val="00CF3101"/>
    <w:rsid w:val="00D103CC"/>
    <w:rsid w:val="00D15DD4"/>
    <w:rsid w:val="00D74FE1"/>
    <w:rsid w:val="00D76796"/>
    <w:rsid w:val="00D83F37"/>
    <w:rsid w:val="00DC2415"/>
    <w:rsid w:val="00DC4234"/>
    <w:rsid w:val="00DE2628"/>
    <w:rsid w:val="00DF1BE5"/>
    <w:rsid w:val="00E034CC"/>
    <w:rsid w:val="00E11180"/>
    <w:rsid w:val="00E51F09"/>
    <w:rsid w:val="00E663B1"/>
    <w:rsid w:val="00E81B94"/>
    <w:rsid w:val="00E90F4D"/>
    <w:rsid w:val="00EA074A"/>
    <w:rsid w:val="00EB4ACB"/>
    <w:rsid w:val="00EE222C"/>
    <w:rsid w:val="00F0151F"/>
    <w:rsid w:val="00F50314"/>
    <w:rsid w:val="00F61BE1"/>
    <w:rsid w:val="00F64F36"/>
    <w:rsid w:val="00F96FBE"/>
    <w:rsid w:val="00F96FF5"/>
    <w:rsid w:val="00FC51E8"/>
    <w:rsid w:val="00FF3B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4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C724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724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AC724C"/>
    <w:pPr>
      <w:jc w:val="both"/>
    </w:pPr>
    <w:rPr>
      <w:lang w:val="es-MX"/>
    </w:rPr>
  </w:style>
  <w:style w:type="character" w:customStyle="1" w:styleId="TextoindependienteCar">
    <w:name w:val="Texto independiente Car"/>
    <w:basedOn w:val="Fuentedeprrafopredeter"/>
    <w:link w:val="Textoindependiente"/>
    <w:semiHidden/>
    <w:rsid w:val="00AC724C"/>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AC724C"/>
  </w:style>
  <w:style w:type="paragraph" w:styleId="Encabezado">
    <w:name w:val="header"/>
    <w:basedOn w:val="Normal"/>
    <w:link w:val="EncabezadoCar"/>
    <w:semiHidden/>
    <w:rsid w:val="00AC724C"/>
    <w:pPr>
      <w:tabs>
        <w:tab w:val="center" w:pos="4419"/>
        <w:tab w:val="right" w:pos="8838"/>
      </w:tabs>
    </w:pPr>
    <w:rPr>
      <w:lang w:val="es-MX"/>
    </w:rPr>
  </w:style>
  <w:style w:type="character" w:customStyle="1" w:styleId="EncabezadoCar">
    <w:name w:val="Encabezado Car"/>
    <w:basedOn w:val="Fuentedeprrafopredeter"/>
    <w:link w:val="Encabezado"/>
    <w:semiHidden/>
    <w:rsid w:val="00AC724C"/>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D74F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74FE1"/>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4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C724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724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AC724C"/>
    <w:pPr>
      <w:jc w:val="both"/>
    </w:pPr>
    <w:rPr>
      <w:lang w:val="es-MX"/>
    </w:rPr>
  </w:style>
  <w:style w:type="character" w:customStyle="1" w:styleId="TextoindependienteCar">
    <w:name w:val="Texto independiente Car"/>
    <w:basedOn w:val="Fuentedeprrafopredeter"/>
    <w:link w:val="Textoindependiente"/>
    <w:semiHidden/>
    <w:rsid w:val="00AC724C"/>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AC724C"/>
  </w:style>
  <w:style w:type="paragraph" w:styleId="Encabezado">
    <w:name w:val="header"/>
    <w:basedOn w:val="Normal"/>
    <w:link w:val="EncabezadoCar"/>
    <w:semiHidden/>
    <w:rsid w:val="00AC724C"/>
    <w:pPr>
      <w:tabs>
        <w:tab w:val="center" w:pos="4419"/>
        <w:tab w:val="right" w:pos="8838"/>
      </w:tabs>
    </w:pPr>
    <w:rPr>
      <w:lang w:val="es-MX"/>
    </w:rPr>
  </w:style>
  <w:style w:type="character" w:customStyle="1" w:styleId="EncabezadoCar">
    <w:name w:val="Encabezado Car"/>
    <w:basedOn w:val="Fuentedeprrafopredeter"/>
    <w:link w:val="Encabezado"/>
    <w:semiHidden/>
    <w:rsid w:val="00AC724C"/>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D74F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74FE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30622">
      <w:bodyDiv w:val="1"/>
      <w:marLeft w:val="0"/>
      <w:marRight w:val="0"/>
      <w:marTop w:val="0"/>
      <w:marBottom w:val="0"/>
      <w:divBdr>
        <w:top w:val="none" w:sz="0" w:space="0" w:color="auto"/>
        <w:left w:val="none" w:sz="0" w:space="0" w:color="auto"/>
        <w:bottom w:val="none" w:sz="0" w:space="0" w:color="auto"/>
        <w:right w:val="none" w:sz="0" w:space="0" w:color="auto"/>
      </w:divBdr>
    </w:div>
    <w:div w:id="1062487117">
      <w:bodyDiv w:val="1"/>
      <w:marLeft w:val="0"/>
      <w:marRight w:val="0"/>
      <w:marTop w:val="0"/>
      <w:marBottom w:val="0"/>
      <w:divBdr>
        <w:top w:val="none" w:sz="0" w:space="0" w:color="auto"/>
        <w:left w:val="none" w:sz="0" w:space="0" w:color="auto"/>
        <w:bottom w:val="none" w:sz="0" w:space="0" w:color="auto"/>
        <w:right w:val="none" w:sz="0" w:space="0" w:color="auto"/>
      </w:divBdr>
    </w:div>
    <w:div w:id="13193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2945</Words>
  <Characters>16201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2016-11-29T16:14:00Z</dcterms:created>
  <dcterms:modified xsi:type="dcterms:W3CDTF">2016-11-29T16:14:00Z</dcterms:modified>
</cp:coreProperties>
</file>